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6AA" w:rsidP="00D11F92" w:rsidRDefault="005D678B" w14:paraId="53E4AB6B" w14:textId="64BC683A">
      <w:pPr>
        <w:pStyle w:val="SectionHeading"/>
        <w:spacing w:before="0"/>
      </w:pPr>
      <w:r>
        <w:t>Safeguarding Online Code</w:t>
      </w:r>
      <w:r w:rsidR="00445B9A">
        <w:t>s</w:t>
      </w:r>
      <w:r>
        <w:t xml:space="preserve"> of Conduct</w:t>
      </w:r>
    </w:p>
    <w:p w:rsidRPr="000A2FCA" w:rsidR="009A75D6" w:rsidP="009A75D6" w:rsidRDefault="009A75D6" w14:paraId="0BF7C564" w14:textId="77777777">
      <w:pPr>
        <w:pStyle w:val="Heading"/>
        <w:outlineLvl w:val="0"/>
      </w:pPr>
      <w:r>
        <w:t>Volunteer Code of Conduct</w:t>
      </w:r>
    </w:p>
    <w:p w:rsidR="00555583" w:rsidP="00555583" w:rsidRDefault="00555583" w14:paraId="2EB52149" w14:textId="3D448693">
      <w:pPr>
        <w:pStyle w:val="Body"/>
      </w:pPr>
      <w:r>
        <w:t xml:space="preserve">All volunteers have a responsibility to prioritise the welfare of children and young people and provide a safe environment for children and young people, including reporting any safeguarding concerns </w:t>
      </w:r>
      <w:r w:rsidR="00966A8A">
        <w:t xml:space="preserve">in line with the </w:t>
      </w:r>
      <w:hyperlink w:history="1" r:id="rId11">
        <w:r w:rsidRPr="0064092F" w:rsidR="00966A8A">
          <w:rPr>
            <w:rStyle w:val="Hyperlink"/>
          </w:rPr>
          <w:t xml:space="preserve">Students’ Union </w:t>
        </w:r>
        <w:r w:rsidRPr="0064092F" w:rsidR="00087EF1">
          <w:rPr>
            <w:rStyle w:val="Hyperlink"/>
          </w:rPr>
          <w:t xml:space="preserve">Safeguarding Children </w:t>
        </w:r>
        <w:r w:rsidRPr="0064092F" w:rsidR="00966A8A">
          <w:rPr>
            <w:rStyle w:val="Hyperlink"/>
          </w:rPr>
          <w:t>processes</w:t>
        </w:r>
        <w:r w:rsidRPr="0064092F" w:rsidR="007A1AB9">
          <w:rPr>
            <w:rStyle w:val="Hyperlink"/>
          </w:rPr>
          <w:t>.</w:t>
        </w:r>
      </w:hyperlink>
    </w:p>
    <w:p w:rsidR="005A44A2" w:rsidP="00555583" w:rsidRDefault="005A44A2" w14:paraId="08EB79D1" w14:textId="02793092">
      <w:pPr>
        <w:pStyle w:val="Body"/>
      </w:pPr>
      <w:r w:rsidR="005A44A2">
        <w:rPr/>
        <w:t xml:space="preserve">In addition to the </w:t>
      </w:r>
      <w:hyperlink r:id="R1d87c8384e4b42f3">
        <w:r w:rsidRPr="2558A85C" w:rsidR="005A44A2">
          <w:rPr>
            <w:rStyle w:val="Hyperlink"/>
          </w:rPr>
          <w:t xml:space="preserve">Safeguarding </w:t>
        </w:r>
        <w:r w:rsidRPr="2558A85C" w:rsidR="00B77B30">
          <w:rPr>
            <w:rStyle w:val="Hyperlink"/>
          </w:rPr>
          <w:t xml:space="preserve">Children </w:t>
        </w:r>
        <w:r w:rsidRPr="2558A85C" w:rsidR="005A44A2">
          <w:rPr>
            <w:rStyle w:val="Hyperlink"/>
          </w:rPr>
          <w:t>Agreement</w:t>
        </w:r>
      </w:hyperlink>
      <w:r w:rsidR="005A44A2">
        <w:rPr/>
        <w:t xml:space="preserve"> that all volunteers need to sign</w:t>
      </w:r>
      <w:r w:rsidR="00B77B30">
        <w:rPr/>
        <w:t xml:space="preserve"> before volunteering with children or young people</w:t>
      </w:r>
      <w:r w:rsidR="00B56E18">
        <w:rPr/>
        <w:t xml:space="preserve">, they should also </w:t>
      </w:r>
      <w:r w:rsidR="00B77B30">
        <w:rPr/>
        <w:t>take</w:t>
      </w:r>
      <w:r w:rsidR="00ED0DB8">
        <w:rPr/>
        <w:t xml:space="preserve"> the following precautions:</w:t>
      </w:r>
      <w:r w:rsidR="00B77B30">
        <w:rPr/>
        <w:t xml:space="preserve"> </w:t>
      </w:r>
    </w:p>
    <w:p w:rsidR="07CD7A33" w:rsidP="2558A85C" w:rsidRDefault="07CD7A33" w14:paraId="119F7890" w14:textId="34521EA4">
      <w:pPr>
        <w:pStyle w:val="Bullets"/>
        <w:rPr>
          <w:rFonts w:ascii="Arial" w:hAnsi="Arial" w:eastAsia="Arial" w:cs="Arial" w:asciiTheme="minorAscii" w:hAnsiTheme="minorAscii" w:eastAsiaTheme="minorAscii" w:cstheme="minorAscii"/>
          <w:sz w:val="20"/>
          <w:szCs w:val="20"/>
        </w:rPr>
      </w:pPr>
      <w:r w:rsidRPr="2558A85C" w:rsidR="07CD7A33">
        <w:rPr>
          <w:noProof w:val="0"/>
          <w:sz w:val="20"/>
          <w:szCs w:val="20"/>
          <w:lang w:val="en-GB"/>
        </w:rPr>
        <w:t xml:space="preserve">If you haven’t already signed the </w:t>
      </w:r>
      <w:hyperlink r:id="R518446e3c35f42de">
        <w:r w:rsidRPr="2558A85C" w:rsidR="07CD7A33">
          <w:rPr>
            <w:rStyle w:val="Hyperlink"/>
          </w:rPr>
          <w:t>Safeguarding Children Agreement</w:t>
        </w:r>
      </w:hyperlink>
      <w:r w:rsidR="07CD7A33">
        <w:rPr/>
        <w:t xml:space="preserve"> please do so, inform your volunteering group and send a copy to </w:t>
      </w:r>
      <w:hyperlink r:id="Rbee9be873b024cca">
        <w:r w:rsidRPr="2558A85C" w:rsidR="07CD7A33">
          <w:rPr>
            <w:rStyle w:val="Hyperlink"/>
          </w:rPr>
          <w:t>su-volunteering@qmul.ac.uk</w:t>
        </w:r>
      </w:hyperlink>
      <w:r w:rsidR="07CD7A33">
        <w:rPr/>
        <w:t xml:space="preserve"> </w:t>
      </w:r>
    </w:p>
    <w:p w:rsidR="041310E2" w:rsidP="6BDF8474" w:rsidRDefault="041310E2" w14:paraId="7DA74C06" w14:textId="33C8D56F">
      <w:pPr>
        <w:pStyle w:val="Bullets"/>
        <w:rPr>
          <w:noProof w:val="0"/>
          <w:lang w:val="en-GB"/>
        </w:rPr>
      </w:pPr>
      <w:r w:rsidRPr="6BDF8474" w:rsidR="041310E2">
        <w:rPr>
          <w:noProof w:val="0"/>
          <w:sz w:val="20"/>
          <w:szCs w:val="20"/>
          <w:lang w:val="en-GB"/>
        </w:rPr>
        <w:t xml:space="preserve">make sure that you are aware of and know how to recognise the signs of abuse, especially in relation to online harm and abuse. There is a </w:t>
      </w:r>
      <w:r w:rsidRPr="6BDF8474" w:rsidR="041310E2">
        <w:rPr>
          <w:noProof w:val="0"/>
          <w:color w:val="0563C1"/>
          <w:sz w:val="20"/>
          <w:szCs w:val="20"/>
          <w:u w:val="single"/>
          <w:lang w:val="en-GB"/>
        </w:rPr>
        <w:t>useful resource from the NSPCC</w:t>
      </w:r>
      <w:r w:rsidRPr="6BDF8474" w:rsidR="041310E2">
        <w:rPr>
          <w:noProof w:val="0"/>
          <w:sz w:val="20"/>
          <w:szCs w:val="20"/>
          <w:lang w:val="en-GB"/>
        </w:rPr>
        <w:t xml:space="preserve"> that explains these in more detail</w:t>
      </w:r>
    </w:p>
    <w:p w:rsidR="008E70EE" w:rsidP="008E70EE" w:rsidRDefault="008E70EE" w14:paraId="498B0498" w14:textId="2AAF9301">
      <w:pPr>
        <w:pStyle w:val="Bullets"/>
        <w:rPr>
          <w:rFonts w:ascii="Arial" w:hAnsi="Arial" w:eastAsia="Arial" w:cs="Arial" w:asciiTheme="minorAscii" w:hAnsiTheme="minorAscii" w:eastAsiaTheme="minorAscii" w:cstheme="minorAscii"/>
          <w:sz w:val="20"/>
          <w:szCs w:val="20"/>
        </w:rPr>
      </w:pPr>
      <w:r w:rsidR="008E70EE">
        <w:rPr/>
        <w:t xml:space="preserve">ensure </w:t>
      </w:r>
      <w:r w:rsidR="003844DA">
        <w:rPr/>
        <w:t xml:space="preserve">all </w:t>
      </w:r>
      <w:r w:rsidR="008E70EE">
        <w:rPr/>
        <w:t xml:space="preserve">your contact with children and young people is appropriate and relevant to the work of the project you are involved in </w:t>
      </w:r>
      <w:r w:rsidR="0BD01A42">
        <w:rPr/>
        <w:t>and always use age-appropriate language</w:t>
      </w:r>
    </w:p>
    <w:p w:rsidR="003844DA" w:rsidP="003844DA" w:rsidRDefault="00ED0DB8" w14:paraId="7F4D3981" w14:textId="2F0A4BFA">
      <w:pPr>
        <w:pStyle w:val="Bullets"/>
      </w:pPr>
      <w:r>
        <w:t xml:space="preserve">do not </w:t>
      </w:r>
      <w:r w:rsidR="003844DA">
        <w:t>let children and young people have your personal contact details (mobile number, email or postal address) or have contact with them via a personal social media account</w:t>
      </w:r>
    </w:p>
    <w:p w:rsidR="003844DA" w:rsidP="003844DA" w:rsidRDefault="00E11F31" w14:paraId="3E7C72DC" w14:textId="2F78F008">
      <w:pPr>
        <w:pStyle w:val="Bullets"/>
        <w:numPr>
          <w:ilvl w:val="1"/>
          <w:numId w:val="1"/>
        </w:numPr>
        <w:rPr/>
      </w:pPr>
      <w:r w:rsidR="00E11F31">
        <w:rPr/>
        <w:t>Be mindful that if you have any public social media account</w:t>
      </w:r>
      <w:r w:rsidR="0069668C">
        <w:rPr/>
        <w:t>s</w:t>
      </w:r>
      <w:r w:rsidR="00E11F31">
        <w:rPr/>
        <w:t xml:space="preserve"> that young people could access your </w:t>
      </w:r>
      <w:r w:rsidR="0069668C">
        <w:rPr/>
        <w:t>personal information from this</w:t>
      </w:r>
    </w:p>
    <w:p w:rsidR="0069668C" w:rsidP="2558A85C" w:rsidRDefault="0069668C" w14:paraId="1A6D6B8B" w14:textId="1A32A966">
      <w:pPr>
        <w:pStyle w:val="Bullets"/>
        <w:numPr>
          <w:ilvl w:val="1"/>
          <w:numId w:val="1"/>
        </w:numPr>
        <w:bidi w:val="0"/>
        <w:spacing w:before="0" w:beforeAutospacing="off" w:after="120" w:afterAutospacing="off" w:line="264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="0069668C">
        <w:rPr/>
        <w:t xml:space="preserve">Young people can also </w:t>
      </w:r>
      <w:r w:rsidR="00081DF8">
        <w:rPr/>
        <w:t xml:space="preserve">follow accounts that aren’t </w:t>
      </w:r>
      <w:proofErr w:type="gramStart"/>
      <w:r w:rsidR="00081DF8">
        <w:rPr/>
        <w:t>private</w:t>
      </w:r>
      <w:proofErr w:type="gramEnd"/>
      <w:r w:rsidR="00081DF8">
        <w:rPr/>
        <w:t xml:space="preserve"> so </w:t>
      </w:r>
      <w:r w:rsidR="7C3E3404">
        <w:rPr/>
        <w:t xml:space="preserve">we advise making </w:t>
      </w:r>
      <w:r w:rsidR="7C3E3404">
        <w:rPr/>
        <w:t>your</w:t>
      </w:r>
      <w:r w:rsidR="7C3E3404">
        <w:rPr/>
        <w:t xml:space="preserve"> account private</w:t>
      </w:r>
    </w:p>
    <w:p w:rsidR="008E70EE" w:rsidP="009F0C41" w:rsidRDefault="009F0C41" w14:paraId="23B7497D" w14:textId="0D96F8D3">
      <w:pPr>
        <w:pStyle w:val="Bullets"/>
        <w:rPr/>
      </w:pPr>
      <w:r w:rsidR="009F0C41">
        <w:rPr/>
        <w:t>u</w:t>
      </w:r>
      <w:r w:rsidR="009F0C41">
        <w:rPr/>
        <w:t xml:space="preserve">se organisational accounts </w:t>
      </w:r>
      <w:r w:rsidR="009F0C41">
        <w:rPr/>
        <w:t xml:space="preserve">e.g. university e-mails or group’s official </w:t>
      </w:r>
      <w:r w:rsidR="00C77AD3">
        <w:rPr/>
        <w:t xml:space="preserve">social media channels </w:t>
      </w:r>
      <w:r w:rsidR="009F0C41">
        <w:rPr/>
        <w:t>to communicate with children and young people, never personal accounts</w:t>
      </w:r>
    </w:p>
    <w:p w:rsidR="3FC6D8C5" w:rsidP="6BDF8474" w:rsidRDefault="3FC6D8C5" w14:paraId="5F078914" w14:textId="5DD28A3F">
      <w:pPr>
        <w:pStyle w:val="Bullets"/>
        <w:rPr>
          <w:noProof w:val="0"/>
          <w:lang w:val="en-GB"/>
        </w:rPr>
      </w:pPr>
      <w:r w:rsidR="3FC6D8C5">
        <w:rPr/>
        <w:t>Never be in a be in a one-to-one conversation with a young member, this includes through e-mail – always make sure a teacher/parent is always copied in</w:t>
      </w:r>
    </w:p>
    <w:p w:rsidR="3FC6D8C5" w:rsidP="6BDF8474" w:rsidRDefault="3FC6D8C5" w14:paraId="5E97EE22" w14:textId="68897658">
      <w:pPr>
        <w:pStyle w:val="Bullets"/>
        <w:rPr/>
      </w:pPr>
      <w:r w:rsidR="3FC6D8C5">
        <w:rPr/>
        <w:t>Don't take photos or videos on your personal devices, this includes recording virtual sessions</w:t>
      </w:r>
    </w:p>
    <w:p w:rsidR="1D9E325B" w:rsidP="6BDF8474" w:rsidRDefault="1D9E325B" w14:paraId="73B2AC20" w14:textId="3D6EA4FC">
      <w:pPr>
        <w:pStyle w:val="Bullets"/>
        <w:rPr/>
      </w:pPr>
      <w:r w:rsidR="1D9E325B">
        <w:rPr/>
        <w:t xml:space="preserve">Use an age appropriate platform when contacting children and young people </w:t>
      </w:r>
    </w:p>
    <w:p w:rsidR="032863DD" w:rsidP="6BDF8474" w:rsidRDefault="032863DD" w14:paraId="7C0716F4" w14:textId="29E9870A">
      <w:pPr>
        <w:pStyle w:val="Bullets"/>
        <w:rPr/>
      </w:pPr>
      <w:r w:rsidR="032863DD">
        <w:rPr/>
        <w:t xml:space="preserve">If using video functions, ensure you have an appropriate background in shot and </w:t>
      </w:r>
      <w:r w:rsidR="68C9962E">
        <w:rPr/>
        <w:t>are wearing appropriate clothes even if it is not in camera shot</w:t>
      </w:r>
    </w:p>
    <w:p w:rsidR="0043201A" w:rsidP="00B14C5F" w:rsidRDefault="009A75D6" w14:paraId="08E30473" w14:textId="4BE6C109">
      <w:pPr>
        <w:pStyle w:val="Heading"/>
        <w:outlineLvl w:val="0"/>
      </w:pPr>
      <w:r>
        <w:t xml:space="preserve">Children and Young People </w:t>
      </w:r>
      <w:r w:rsidR="00802EC3">
        <w:t>Code of Conduct</w:t>
      </w:r>
      <w:r w:rsidR="00802EC3">
        <w:t xml:space="preserve"> </w:t>
      </w:r>
    </w:p>
    <w:p w:rsidR="002D38C4" w:rsidP="002D38C4" w:rsidRDefault="002D38C4" w14:paraId="53D86641" w14:textId="157E4107">
      <w:pPr>
        <w:pStyle w:val="Body"/>
      </w:pPr>
      <w:r>
        <w:t xml:space="preserve">At the start of video </w:t>
      </w:r>
      <w:r w:rsidR="00EE71F3">
        <w:t xml:space="preserve">calls or livestreams </w:t>
      </w:r>
      <w:r w:rsidR="002011F9">
        <w:t>you should share</w:t>
      </w:r>
      <w:r w:rsidR="00480324">
        <w:t xml:space="preserve"> a</w:t>
      </w:r>
      <w:r w:rsidR="002011F9">
        <w:t xml:space="preserve"> code of conduct </w:t>
      </w:r>
      <w:r w:rsidR="003F4027">
        <w:t>for all participants</w:t>
      </w:r>
      <w:r w:rsidR="001F226B">
        <w:t>,</w:t>
      </w:r>
      <w:r w:rsidR="003F4027">
        <w:t xml:space="preserve"> here is one that you can use:</w:t>
      </w:r>
    </w:p>
    <w:p w:rsidR="003A76E4" w:rsidP="003A76E4" w:rsidRDefault="003A76E4" w14:paraId="380C2D7F" w14:textId="448482EC">
      <w:pPr>
        <w:pStyle w:val="Bullets"/>
      </w:pPr>
      <w:r>
        <w:t xml:space="preserve">Anything that is shared </w:t>
      </w:r>
      <w:r w:rsidR="00DF27DB">
        <w:t xml:space="preserve">is </w:t>
      </w:r>
      <w:r w:rsidR="00592397">
        <w:rPr>
          <w:color w:val="FF0000"/>
        </w:rPr>
        <w:t>can be seen by all participants/</w:t>
      </w:r>
      <w:r w:rsidRPr="00592397" w:rsidR="00DF27DB">
        <w:rPr>
          <w:color w:val="FF0000"/>
        </w:rPr>
        <w:t>public</w:t>
      </w:r>
      <w:r w:rsidR="000F7CE5">
        <w:rPr>
          <w:color w:val="FF0000"/>
        </w:rPr>
        <w:t xml:space="preserve"> (please delete as appropriate)</w:t>
      </w:r>
      <w:r w:rsidR="00DF27DB">
        <w:t xml:space="preserve"> and is being monitored, if anything </w:t>
      </w:r>
      <w:r w:rsidR="00511415">
        <w:t>share</w:t>
      </w:r>
      <w:r w:rsidR="00A11F81">
        <w:t>d</w:t>
      </w:r>
      <w:r w:rsidR="00511415">
        <w:t xml:space="preserve"> is </w:t>
      </w:r>
      <w:r w:rsidR="00A75306">
        <w:t xml:space="preserve">inappropriate, </w:t>
      </w:r>
      <w:r w:rsidR="00511415">
        <w:t>offensive or illegal it will be removed and reported</w:t>
      </w:r>
    </w:p>
    <w:p w:rsidR="00A11F81" w:rsidP="003A76E4" w:rsidRDefault="00A11F81" w14:paraId="457DF287" w14:textId="53A01798">
      <w:pPr>
        <w:pStyle w:val="Bullets"/>
        <w:rPr/>
      </w:pPr>
      <w:r w:rsidR="00A11F81">
        <w:rPr/>
        <w:t xml:space="preserve">If you </w:t>
      </w:r>
      <w:r w:rsidR="005537F7">
        <w:rPr/>
        <w:t>are concerned or upset about anything you see</w:t>
      </w:r>
      <w:r w:rsidR="00A11F81">
        <w:rPr/>
        <w:t xml:space="preserve"> while participating in this </w:t>
      </w:r>
      <w:r w:rsidR="552EDCE5">
        <w:rPr/>
        <w:t>activity,</w:t>
      </w:r>
      <w:r w:rsidR="00A11F81">
        <w:rPr/>
        <w:t xml:space="preserve"> please report this to </w:t>
      </w:r>
      <w:r w:rsidRPr="2558A85C" w:rsidR="00A11F81">
        <w:rPr>
          <w:color w:val="FF0000"/>
        </w:rPr>
        <w:t>xxx</w:t>
      </w:r>
      <w:r w:rsidR="00A11F81">
        <w:rPr/>
        <w:t xml:space="preserve"> </w:t>
      </w:r>
      <w:r w:rsidRPr="2558A85C" w:rsidR="00A11F81">
        <w:rPr>
          <w:color w:val="FF0000"/>
        </w:rPr>
        <w:t xml:space="preserve">(insert </w:t>
      </w:r>
      <w:r w:rsidRPr="2558A85C" w:rsidR="0D272BAB">
        <w:rPr>
          <w:color w:val="FF0000"/>
        </w:rPr>
        <w:t xml:space="preserve">student </w:t>
      </w:r>
      <w:r w:rsidRPr="2558A85C" w:rsidR="00A11F81">
        <w:rPr>
          <w:color w:val="FF0000"/>
        </w:rPr>
        <w:t>group leader/</w:t>
      </w:r>
      <w:r w:rsidRPr="2558A85C" w:rsidR="1B005C19">
        <w:rPr>
          <w:color w:val="FF0000"/>
        </w:rPr>
        <w:t>nominated committee m</w:t>
      </w:r>
      <w:r w:rsidRPr="2558A85C" w:rsidR="1B005C19">
        <w:rPr>
          <w:color w:val="FF0000"/>
        </w:rPr>
        <w:t>ember</w:t>
      </w:r>
      <w:r w:rsidRPr="2558A85C" w:rsidR="1B005C19">
        <w:rPr>
          <w:color w:val="FF0000"/>
        </w:rPr>
        <w:t>/</w:t>
      </w:r>
      <w:r w:rsidRPr="2558A85C" w:rsidR="00A11F81">
        <w:rPr>
          <w:color w:val="FF0000"/>
        </w:rPr>
        <w:t>relevant contact)</w:t>
      </w:r>
    </w:p>
    <w:p w:rsidR="00EE775C" w:rsidP="003A76E4" w:rsidRDefault="00EE775C" w14:paraId="36305BC8" w14:textId="35B3433A">
      <w:pPr>
        <w:pStyle w:val="Bullets"/>
      </w:pPr>
      <w:r>
        <w:t xml:space="preserve">All participants are responsible for their behaviour while participating in this activity, if </w:t>
      </w:r>
      <w:r w:rsidR="00EE79DB">
        <w:t xml:space="preserve">there are issues with behaviour or conduct participants </w:t>
      </w:r>
      <w:r w:rsidR="009976A0">
        <w:t xml:space="preserve">may </w:t>
      </w:r>
      <w:r w:rsidR="00EE79DB">
        <w:t>be removed from the call or blocked from the comments section</w:t>
      </w:r>
    </w:p>
    <w:p w:rsidRPr="002D38C4" w:rsidR="003F4027" w:rsidP="00EC334E" w:rsidRDefault="00633D9F" w14:paraId="10E0D2BD" w14:textId="18966935">
      <w:pPr>
        <w:pStyle w:val="Bullets"/>
      </w:pPr>
      <w:r>
        <w:t xml:space="preserve">No-one should share </w:t>
      </w:r>
      <w:r w:rsidR="003A76E4">
        <w:t>personal information online, such as phone number or address</w:t>
      </w:r>
      <w:r w:rsidR="00007F4E">
        <w:t xml:space="preserve"> </w:t>
      </w:r>
    </w:p>
    <w:sectPr w:rsidRPr="002D38C4" w:rsidR="003F4027" w:rsidSect="00D11F92">
      <w:headerReference w:type="default" r:id="rId13"/>
      <w:footerReference w:type="even" r:id="rId14"/>
      <w:footerReference w:type="default" r:id="rId15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4AC6" w:rsidP="00F316AA" w:rsidRDefault="00FD4AC6" w14:paraId="16A771DF" w14:textId="77777777">
      <w:r>
        <w:separator/>
      </w:r>
    </w:p>
  </w:endnote>
  <w:endnote w:type="continuationSeparator" w:id="0">
    <w:p w:rsidR="00FD4AC6" w:rsidP="00F316AA" w:rsidRDefault="00FD4AC6" w14:paraId="0C867193" w14:textId="77777777">
      <w:r>
        <w:continuationSeparator/>
      </w:r>
    </w:p>
  </w:endnote>
  <w:endnote w:type="continuationNotice" w:id="1">
    <w:p w:rsidR="00FD4AC6" w:rsidRDefault="00FD4AC6" w14:paraId="0432F6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11DA1" w:rsidR="00F316AA" w:rsidP="00A11DA1" w:rsidRDefault="00F316AA" w14:paraId="5713AFAE" w14:textId="77777777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546132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4AC6" w:rsidP="00F316AA" w:rsidRDefault="00FD4AC6" w14:paraId="5F501204" w14:textId="77777777">
      <w:r>
        <w:separator/>
      </w:r>
    </w:p>
  </w:footnote>
  <w:footnote w:type="continuationSeparator" w:id="0">
    <w:p w:rsidR="00FD4AC6" w:rsidP="00F316AA" w:rsidRDefault="00FD4AC6" w14:paraId="5450DD13" w14:textId="77777777">
      <w:r>
        <w:continuationSeparator/>
      </w:r>
    </w:p>
  </w:footnote>
  <w:footnote w:type="continuationNotice" w:id="1">
    <w:p w:rsidR="00FD4AC6" w:rsidRDefault="00FD4AC6" w14:paraId="0E93525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C2048D" wp14:editId="37EE3436">
          <wp:simplePos x="0" y="0"/>
          <wp:positionH relativeFrom="column">
            <wp:posOffset>-685800</wp:posOffset>
          </wp:positionH>
          <wp:positionV relativeFrom="paragraph">
            <wp:posOffset>-365733</wp:posOffset>
          </wp:positionV>
          <wp:extent cx="7595026" cy="10743286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Template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43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7F4E"/>
    <w:rsid w:val="00032738"/>
    <w:rsid w:val="00080EDE"/>
    <w:rsid w:val="00081DF8"/>
    <w:rsid w:val="00087EF1"/>
    <w:rsid w:val="000A2FCA"/>
    <w:rsid w:val="000F7CE5"/>
    <w:rsid w:val="001212AD"/>
    <w:rsid w:val="00130FC8"/>
    <w:rsid w:val="00163E5B"/>
    <w:rsid w:val="001F226B"/>
    <w:rsid w:val="002011F9"/>
    <w:rsid w:val="0026372D"/>
    <w:rsid w:val="00281114"/>
    <w:rsid w:val="002D38C4"/>
    <w:rsid w:val="00312175"/>
    <w:rsid w:val="00351CCE"/>
    <w:rsid w:val="003844DA"/>
    <w:rsid w:val="003968B4"/>
    <w:rsid w:val="003A76E4"/>
    <w:rsid w:val="003F4027"/>
    <w:rsid w:val="0043201A"/>
    <w:rsid w:val="00445B9A"/>
    <w:rsid w:val="00480324"/>
    <w:rsid w:val="004820CF"/>
    <w:rsid w:val="004B0026"/>
    <w:rsid w:val="00511415"/>
    <w:rsid w:val="00546132"/>
    <w:rsid w:val="005537F7"/>
    <w:rsid w:val="00555583"/>
    <w:rsid w:val="00592397"/>
    <w:rsid w:val="005A44A2"/>
    <w:rsid w:val="005D678B"/>
    <w:rsid w:val="00621EB4"/>
    <w:rsid w:val="00633D9F"/>
    <w:rsid w:val="0064092F"/>
    <w:rsid w:val="00641127"/>
    <w:rsid w:val="0069668C"/>
    <w:rsid w:val="006D38E6"/>
    <w:rsid w:val="007A1AB9"/>
    <w:rsid w:val="007F2BC4"/>
    <w:rsid w:val="00802EC3"/>
    <w:rsid w:val="008244F4"/>
    <w:rsid w:val="008275C2"/>
    <w:rsid w:val="008E70EE"/>
    <w:rsid w:val="009048E1"/>
    <w:rsid w:val="00926A3A"/>
    <w:rsid w:val="00966A8A"/>
    <w:rsid w:val="009976A0"/>
    <w:rsid w:val="009A75D6"/>
    <w:rsid w:val="009C1066"/>
    <w:rsid w:val="009E573D"/>
    <w:rsid w:val="009F0C41"/>
    <w:rsid w:val="00A10802"/>
    <w:rsid w:val="00A11DA1"/>
    <w:rsid w:val="00A11F81"/>
    <w:rsid w:val="00A75306"/>
    <w:rsid w:val="00AB0895"/>
    <w:rsid w:val="00B14C5F"/>
    <w:rsid w:val="00B26FCB"/>
    <w:rsid w:val="00B50101"/>
    <w:rsid w:val="00B56E18"/>
    <w:rsid w:val="00B73236"/>
    <w:rsid w:val="00B75300"/>
    <w:rsid w:val="00B77B30"/>
    <w:rsid w:val="00B92360"/>
    <w:rsid w:val="00BD34F5"/>
    <w:rsid w:val="00C656EB"/>
    <w:rsid w:val="00C77AD3"/>
    <w:rsid w:val="00D11F92"/>
    <w:rsid w:val="00DF27DB"/>
    <w:rsid w:val="00E11F31"/>
    <w:rsid w:val="00E41D27"/>
    <w:rsid w:val="00EC32F8"/>
    <w:rsid w:val="00EC334E"/>
    <w:rsid w:val="00ED0DB8"/>
    <w:rsid w:val="00ED6673"/>
    <w:rsid w:val="00EE71F3"/>
    <w:rsid w:val="00EE775C"/>
    <w:rsid w:val="00EE79DB"/>
    <w:rsid w:val="00F10BF7"/>
    <w:rsid w:val="00F174D5"/>
    <w:rsid w:val="00F316AA"/>
    <w:rsid w:val="00F51D1A"/>
    <w:rsid w:val="00F62D63"/>
    <w:rsid w:val="00F80209"/>
    <w:rsid w:val="00FD4AC6"/>
    <w:rsid w:val="00FE2BCB"/>
    <w:rsid w:val="032863DD"/>
    <w:rsid w:val="03B7EEC0"/>
    <w:rsid w:val="041310E2"/>
    <w:rsid w:val="06B33B70"/>
    <w:rsid w:val="07CD7A33"/>
    <w:rsid w:val="0899E22E"/>
    <w:rsid w:val="0BBFCD4D"/>
    <w:rsid w:val="0BD01A42"/>
    <w:rsid w:val="0D272BAB"/>
    <w:rsid w:val="10DBEC38"/>
    <w:rsid w:val="17721F42"/>
    <w:rsid w:val="1B005C19"/>
    <w:rsid w:val="1D9E325B"/>
    <w:rsid w:val="1FFA1A0F"/>
    <w:rsid w:val="2558A85C"/>
    <w:rsid w:val="33DD68B2"/>
    <w:rsid w:val="3FC6D8C5"/>
    <w:rsid w:val="3FDB0F7B"/>
    <w:rsid w:val="48BD7F98"/>
    <w:rsid w:val="4E9E85B3"/>
    <w:rsid w:val="51AC515D"/>
    <w:rsid w:val="552EDCE5"/>
    <w:rsid w:val="565EF48D"/>
    <w:rsid w:val="56756EC5"/>
    <w:rsid w:val="5C562DB9"/>
    <w:rsid w:val="62B25964"/>
    <w:rsid w:val="64418BD4"/>
    <w:rsid w:val="68C9962E"/>
    <w:rsid w:val="6B509A53"/>
    <w:rsid w:val="6BDF8474"/>
    <w:rsid w:val="6DB1F1AC"/>
    <w:rsid w:val="70B90A0A"/>
    <w:rsid w:val="714C36C7"/>
    <w:rsid w:val="72041BA5"/>
    <w:rsid w:val="734B5EF2"/>
    <w:rsid w:val="741841C1"/>
    <w:rsid w:val="742B3217"/>
    <w:rsid w:val="7C3E3404"/>
    <w:rsid w:val="7E02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1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Subtitle">
    <w:name w:val="Subtitle"/>
    <w:basedOn w:val="Normal"/>
    <w:next w:val="Normal"/>
    <w:link w:val="SubtitleChar"/>
    <w:uiPriority w:val="11"/>
    <w:qFormat/>
    <w:rsid w:val="00EC33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EC334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40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4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qmsu.org/pageassets/governance/QMSU-safeguarding-children-policy-and-procedure-BT-approved-290115.pdf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1/relationships/people" Target="/word/people.xml" Id="Ree923cd436d749af" /><Relationship Type="http://schemas.microsoft.com/office/2011/relationships/commentsExtended" Target="/word/commentsExtended.xml" Id="R2e81fefa174644c0" /><Relationship Type="http://schemas.microsoft.com/office/2016/09/relationships/commentsIds" Target="/word/commentsIds.xml" Id="Rb34aece85440412c" /><Relationship Type="http://schemas.openxmlformats.org/officeDocument/2006/relationships/hyperlink" Target="https://www.qmsu.org/volunteering/groups/healthandsafety/" TargetMode="External" Id="R1d87c8384e4b42f3" /><Relationship Type="http://schemas.openxmlformats.org/officeDocument/2006/relationships/hyperlink" Target="https://www.qmsu.org/volunteering/groups/healthandsafety/" TargetMode="External" Id="R518446e3c35f42de" /><Relationship Type="http://schemas.openxmlformats.org/officeDocument/2006/relationships/hyperlink" Target="mailto:su-volunteering@qmul.ac.uk" TargetMode="External" Id="Rbee9be873b024cc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587B7AC436C5DA498A2F05BF1CDC8C1E" ma:contentTypeVersion="34" ma:contentTypeDescription="" ma:contentTypeScope="" ma:versionID="96b425927119006df1ff1ef15a064371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41a8e0e2f211bbc640580d70ed607874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f6dca0a-364c-4e94-b7d3-7096fa22dffc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f6dca0a-364c-4e94-b7d3-7096fa22dffc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7ADC6-E140-45D6-815F-41F4B61EBC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</ds:schemaRefs>
</ds:datastoreItem>
</file>

<file path=customXml/itemProps2.xml><?xml version="1.0" encoding="utf-8"?>
<ds:datastoreItem xmlns:ds="http://schemas.openxmlformats.org/officeDocument/2006/customXml" ds:itemID="{8BCB96CD-D3BD-44A2-896B-B602E3E4A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D090E-56A0-4DB6-B97D-EDFB1C0B71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D11F70-0B26-49A4-8B8D-D5B893FCE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Queen Mary University of London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Samantha Howard</cp:lastModifiedBy>
  <cp:revision>57</cp:revision>
  <cp:lastPrinted>2018-03-21T12:58:00Z</cp:lastPrinted>
  <dcterms:created xsi:type="dcterms:W3CDTF">2020-06-01T15:02:00Z</dcterms:created>
  <dcterms:modified xsi:type="dcterms:W3CDTF">2020-06-10T15:14:51Z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0x0101005EA864BF41DF8A41860E925F5B29BCF500587B7AC436C5DA498A2F05BF1CDC8C1E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</Properties>
</file>