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AB6B" w14:textId="59BE6CE4" w:rsidR="00F316AA" w:rsidRDefault="00C068D0" w:rsidP="00DF2562">
      <w:pPr>
        <w:pStyle w:val="SectionHeading"/>
      </w:pPr>
      <w:r>
        <w:t>Complaint form</w:t>
      </w:r>
    </w:p>
    <w:p w14:paraId="1DBB17D4" w14:textId="47F547B1" w:rsidR="00C068D0" w:rsidRPr="00C068D0" w:rsidRDefault="00C068D0" w:rsidP="00C068D0">
      <w:pPr>
        <w:pStyle w:val="Body"/>
      </w:pPr>
      <w:r>
        <w:t xml:space="preserve">The grounds for complaint are that one or more of the election rules contained in the Election Bye-Law have been broken; or that one or more Union or University policies or regulations have been breached.  Please submit the complaint via email to </w:t>
      </w:r>
      <w:hyperlink r:id="rId11" w:history="1">
        <w:r>
          <w:rPr>
            <w:rStyle w:val="Hyperlink"/>
          </w:rPr>
          <w:t>su-elections@qmul.ac.uk</w:t>
        </w:r>
      </w:hyperlink>
    </w:p>
    <w:p w14:paraId="2D8DF523" w14:textId="34CCB6A3" w:rsidR="00C068D0" w:rsidRDefault="00C068D0" w:rsidP="00C068D0">
      <w:pPr>
        <w:pStyle w:val="Heading"/>
      </w:pPr>
      <w:r>
        <w:t>Personal details</w:t>
      </w:r>
    </w:p>
    <w:p w14:paraId="3A020061" w14:textId="77777777" w:rsidR="00C068D0" w:rsidRDefault="00C068D0" w:rsidP="00C068D0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10005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4249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C068D0" w14:paraId="69FB8183" w14:textId="77777777" w:rsidTr="00C068D0">
        <w:trPr>
          <w:trHeight w:val="397"/>
        </w:trPr>
        <w:tc>
          <w:tcPr>
            <w:tcW w:w="11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7307A"/>
            <w:vAlign w:val="center"/>
            <w:hideMark/>
          </w:tcPr>
          <w:p w14:paraId="79D559B5" w14:textId="77777777" w:rsidR="00C068D0" w:rsidRPr="00C068D0" w:rsidRDefault="00C068D0" w:rsidP="00C068D0">
            <w:pPr>
              <w:pStyle w:val="Sub-heading"/>
              <w:rPr>
                <w:color w:val="FFFFFF" w:themeColor="background1"/>
              </w:rPr>
            </w:pPr>
            <w:r w:rsidRPr="00C068D0">
              <w:rPr>
                <w:color w:val="FFFFFF" w:themeColor="background1"/>
              </w:rPr>
              <w:t>Full name</w:t>
            </w:r>
          </w:p>
        </w:tc>
        <w:tc>
          <w:tcPr>
            <w:tcW w:w="424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F781B" w14:textId="77777777" w:rsidR="00C068D0" w:rsidRPr="00C068D0" w:rsidRDefault="00C068D0" w:rsidP="00C068D0">
            <w:pPr>
              <w:pStyle w:val="Body"/>
            </w:pPr>
          </w:p>
        </w:tc>
        <w:tc>
          <w:tcPr>
            <w:tcW w:w="465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7307A"/>
            <w:vAlign w:val="center"/>
            <w:hideMark/>
          </w:tcPr>
          <w:p w14:paraId="000F6753" w14:textId="77777777" w:rsidR="00C068D0" w:rsidRPr="00C068D0" w:rsidRDefault="00C068D0" w:rsidP="00C068D0">
            <w:pPr>
              <w:pStyle w:val="Sub-heading"/>
              <w:rPr>
                <w:color w:val="FFFFFF" w:themeColor="background1"/>
              </w:rPr>
            </w:pPr>
            <w:r w:rsidRPr="00C068D0">
              <w:rPr>
                <w:color w:val="FFFFFF" w:themeColor="background1"/>
              </w:rPr>
              <w:t>Telephone number</w:t>
            </w:r>
          </w:p>
        </w:tc>
      </w:tr>
      <w:tr w:rsidR="00C068D0" w14:paraId="0680A89F" w14:textId="77777777" w:rsidTr="00C068D0">
        <w:trPr>
          <w:trHeight w:val="397"/>
        </w:trPr>
        <w:tc>
          <w:tcPr>
            <w:tcW w:w="11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7307A"/>
            <w:vAlign w:val="center"/>
            <w:hideMark/>
          </w:tcPr>
          <w:p w14:paraId="70A47ECA" w14:textId="77777777" w:rsidR="00C068D0" w:rsidRPr="00C068D0" w:rsidRDefault="00C068D0" w:rsidP="00C068D0">
            <w:pPr>
              <w:pStyle w:val="Sub-heading"/>
              <w:rPr>
                <w:rFonts w:eastAsia="Arial Unicode MS"/>
                <w:color w:val="FFFFFF" w:themeColor="background1"/>
                <w:kern w:val="3"/>
                <w:lang w:eastAsia="zh-CN" w:bidi="hi-IN"/>
              </w:rPr>
            </w:pPr>
          </w:p>
        </w:tc>
        <w:tc>
          <w:tcPr>
            <w:tcW w:w="88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A1110D" w14:textId="77777777" w:rsidR="00C068D0" w:rsidRPr="00C068D0" w:rsidRDefault="00C068D0" w:rsidP="00C068D0">
            <w:pPr>
              <w:pStyle w:val="Sub-heading"/>
              <w:rPr>
                <w:rFonts w:eastAsia="Arial Unicode MS"/>
                <w:color w:val="FFFFFF" w:themeColor="background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821B9" w14:textId="77777777" w:rsidR="00C068D0" w:rsidRPr="00C068D0" w:rsidRDefault="00C068D0" w:rsidP="00C068D0">
            <w:pPr>
              <w:pStyle w:val="Body"/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295BD" w14:textId="77777777" w:rsidR="00C068D0" w:rsidRPr="00C068D0" w:rsidRDefault="00C068D0" w:rsidP="00C068D0">
            <w:pPr>
              <w:pStyle w:val="Body"/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76433" w14:textId="77777777" w:rsidR="00C068D0" w:rsidRPr="00C068D0" w:rsidRDefault="00C068D0" w:rsidP="00C068D0">
            <w:pPr>
              <w:pStyle w:val="Body"/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BF223" w14:textId="77777777" w:rsidR="00C068D0" w:rsidRPr="00C068D0" w:rsidRDefault="00C068D0" w:rsidP="00C068D0">
            <w:pPr>
              <w:pStyle w:val="Body"/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4FAFC" w14:textId="77777777" w:rsidR="00C068D0" w:rsidRPr="00C068D0" w:rsidRDefault="00C068D0" w:rsidP="00C068D0">
            <w:pPr>
              <w:pStyle w:val="Body"/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D8052" w14:textId="77777777" w:rsidR="00C068D0" w:rsidRPr="00C068D0" w:rsidRDefault="00C068D0" w:rsidP="00C068D0">
            <w:pPr>
              <w:pStyle w:val="Body"/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09D7B" w14:textId="77777777" w:rsidR="00C068D0" w:rsidRPr="00C068D0" w:rsidRDefault="00C068D0" w:rsidP="00C068D0">
            <w:pPr>
              <w:pStyle w:val="Body"/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673C3" w14:textId="77777777" w:rsidR="00C068D0" w:rsidRPr="00C068D0" w:rsidRDefault="00C068D0" w:rsidP="00C068D0">
            <w:pPr>
              <w:pStyle w:val="Body"/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3F83F" w14:textId="77777777" w:rsidR="00C068D0" w:rsidRPr="00C068D0" w:rsidRDefault="00C068D0" w:rsidP="00C068D0">
            <w:pPr>
              <w:pStyle w:val="Body"/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78532" w14:textId="77777777" w:rsidR="00C068D0" w:rsidRPr="00C068D0" w:rsidRDefault="00C068D0" w:rsidP="00C068D0">
            <w:pPr>
              <w:pStyle w:val="Body"/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D8FC0" w14:textId="77777777" w:rsidR="00C068D0" w:rsidRPr="00C068D0" w:rsidRDefault="00C068D0" w:rsidP="00C068D0">
            <w:pPr>
              <w:pStyle w:val="Body"/>
            </w:pPr>
          </w:p>
        </w:tc>
      </w:tr>
      <w:tr w:rsidR="00C068D0" w14:paraId="194F2C2A" w14:textId="77777777" w:rsidTr="00C068D0">
        <w:trPr>
          <w:trHeight w:val="397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7307A"/>
            <w:vAlign w:val="center"/>
            <w:hideMark/>
          </w:tcPr>
          <w:p w14:paraId="10D19682" w14:textId="77777777" w:rsidR="00C068D0" w:rsidRPr="00C068D0" w:rsidRDefault="00C068D0" w:rsidP="00C068D0">
            <w:pPr>
              <w:pStyle w:val="Sub-heading"/>
              <w:rPr>
                <w:color w:val="FFFFFF" w:themeColor="background1"/>
              </w:rPr>
            </w:pPr>
            <w:r w:rsidRPr="00C068D0">
              <w:rPr>
                <w:color w:val="FFFFFF" w:themeColor="background1"/>
              </w:rPr>
              <w:t>Email</w:t>
            </w:r>
          </w:p>
        </w:tc>
        <w:tc>
          <w:tcPr>
            <w:tcW w:w="889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7BC49" w14:textId="77777777" w:rsidR="00C068D0" w:rsidRPr="00C068D0" w:rsidRDefault="00C068D0" w:rsidP="00C068D0">
            <w:pPr>
              <w:pStyle w:val="Body"/>
            </w:pPr>
          </w:p>
        </w:tc>
      </w:tr>
    </w:tbl>
    <w:p w14:paraId="0D5E1377" w14:textId="77777777" w:rsidR="00C068D0" w:rsidRDefault="00C068D0" w:rsidP="00C068D0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6D1D654A" w14:textId="6020088F" w:rsidR="00C068D0" w:rsidRDefault="00C068D0" w:rsidP="00C068D0">
      <w:pPr>
        <w:pStyle w:val="Heading"/>
      </w:pPr>
      <w:r>
        <w:t>The complaint</w:t>
      </w:r>
    </w:p>
    <w:p w14:paraId="1BC3B668" w14:textId="77777777" w:rsidR="00C068D0" w:rsidRDefault="00C068D0" w:rsidP="00C068D0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689"/>
        <w:gridCol w:w="551"/>
        <w:gridCol w:w="2688"/>
        <w:gridCol w:w="551"/>
        <w:gridCol w:w="2680"/>
      </w:tblGrid>
      <w:tr w:rsidR="00C068D0" w14:paraId="3AC825D2" w14:textId="77777777" w:rsidTr="00C068D0">
        <w:trPr>
          <w:trHeight w:val="397"/>
        </w:trPr>
        <w:tc>
          <w:tcPr>
            <w:tcW w:w="97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7307A"/>
            <w:vAlign w:val="center"/>
            <w:hideMark/>
          </w:tcPr>
          <w:p w14:paraId="3E396443" w14:textId="77777777" w:rsidR="00C068D0" w:rsidRDefault="00C068D0" w:rsidP="00C068D0">
            <w:pPr>
              <w:pStyle w:val="Sub-heading"/>
            </w:pPr>
            <w:r w:rsidRPr="00C068D0">
              <w:rPr>
                <w:color w:val="FFFFFF" w:themeColor="background1"/>
              </w:rPr>
              <w:t xml:space="preserve">Who is the complaint about? </w:t>
            </w:r>
            <w:r w:rsidRPr="00C068D0">
              <w:rPr>
                <w:color w:val="FFFFFF" w:themeColor="background1"/>
                <w:sz w:val="14"/>
                <w:szCs w:val="14"/>
              </w:rPr>
              <w:t>(tick)</w:t>
            </w:r>
          </w:p>
        </w:tc>
      </w:tr>
      <w:tr w:rsidR="00C068D0" w14:paraId="14B27D06" w14:textId="77777777" w:rsidTr="00C068D0">
        <w:trPr>
          <w:trHeight w:val="397"/>
        </w:trPr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FCE12" w14:textId="77777777" w:rsidR="00C068D0" w:rsidRDefault="00C068D0" w:rsidP="00C068D0">
            <w:pPr>
              <w:pStyle w:val="Body"/>
            </w:pPr>
          </w:p>
        </w:tc>
        <w:tc>
          <w:tcPr>
            <w:tcW w:w="2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7147C8" w14:textId="77777777" w:rsidR="00C068D0" w:rsidRDefault="00C068D0" w:rsidP="00C068D0">
            <w:pPr>
              <w:pStyle w:val="Body"/>
            </w:pPr>
            <w:r>
              <w:t>Candidate</w:t>
            </w:r>
          </w:p>
        </w:tc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B82D2" w14:textId="77777777" w:rsidR="00C068D0" w:rsidRDefault="00C068D0" w:rsidP="00C068D0">
            <w:pPr>
              <w:pStyle w:val="Body"/>
            </w:pPr>
          </w:p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3690D9" w14:textId="77777777" w:rsidR="00C068D0" w:rsidRDefault="00C068D0" w:rsidP="00C068D0">
            <w:pPr>
              <w:pStyle w:val="Body"/>
            </w:pPr>
            <w:r>
              <w:t>Supporter</w:t>
            </w:r>
          </w:p>
        </w:tc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FB783" w14:textId="77777777" w:rsidR="00C068D0" w:rsidRDefault="00C068D0" w:rsidP="00C068D0">
            <w:pPr>
              <w:pStyle w:val="Body"/>
            </w:pPr>
          </w:p>
        </w:tc>
        <w:tc>
          <w:tcPr>
            <w:tcW w:w="2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0FFEE6" w14:textId="77777777" w:rsidR="00C068D0" w:rsidRDefault="00C068D0" w:rsidP="00C068D0">
            <w:pPr>
              <w:pStyle w:val="Body"/>
            </w:pPr>
            <w:r>
              <w:t>Election Official</w:t>
            </w:r>
          </w:p>
        </w:tc>
      </w:tr>
      <w:tr w:rsidR="00C068D0" w14:paraId="3336AABE" w14:textId="77777777" w:rsidTr="00C068D0">
        <w:trPr>
          <w:trHeight w:val="397"/>
        </w:trPr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2FCE3" w14:textId="77777777" w:rsidR="00C068D0" w:rsidRDefault="00C068D0" w:rsidP="00C068D0">
            <w:pPr>
              <w:pStyle w:val="Body"/>
            </w:pPr>
          </w:p>
        </w:tc>
        <w:tc>
          <w:tcPr>
            <w:tcW w:w="2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5C62A9" w14:textId="77777777" w:rsidR="00C068D0" w:rsidRDefault="00C068D0" w:rsidP="00C068D0">
            <w:pPr>
              <w:pStyle w:val="Body"/>
            </w:pPr>
            <w:r>
              <w:t>Deputy Returning Officer</w:t>
            </w:r>
          </w:p>
        </w:tc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1D133" w14:textId="77777777" w:rsidR="00C068D0" w:rsidRDefault="00C068D0" w:rsidP="00C068D0">
            <w:pPr>
              <w:pStyle w:val="Body"/>
            </w:pPr>
          </w:p>
        </w:tc>
        <w:tc>
          <w:tcPr>
            <w:tcW w:w="2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036944" w14:textId="77777777" w:rsidR="00C068D0" w:rsidRDefault="00C068D0" w:rsidP="00C068D0">
            <w:pPr>
              <w:pStyle w:val="Body"/>
            </w:pPr>
            <w:r>
              <w:t>Returning Officer</w:t>
            </w:r>
          </w:p>
        </w:tc>
        <w:tc>
          <w:tcPr>
            <w:tcW w:w="3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EA4A71" w14:textId="77777777" w:rsidR="00C068D0" w:rsidRDefault="00C068D0" w:rsidP="00C068D0">
            <w:pPr>
              <w:pStyle w:val="Body"/>
            </w:pPr>
          </w:p>
        </w:tc>
      </w:tr>
      <w:tr w:rsidR="00C068D0" w14:paraId="7F7A3A1B" w14:textId="77777777" w:rsidTr="00C068D0">
        <w:trPr>
          <w:trHeight w:val="397"/>
        </w:trPr>
        <w:tc>
          <w:tcPr>
            <w:tcW w:w="97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7307A"/>
            <w:vAlign w:val="center"/>
            <w:hideMark/>
          </w:tcPr>
          <w:p w14:paraId="5340FEC2" w14:textId="77777777" w:rsidR="00C068D0" w:rsidRDefault="00C068D0" w:rsidP="00C068D0">
            <w:pPr>
              <w:pStyle w:val="Sub-heading"/>
              <w:rPr>
                <w:rFonts w:cs="Arial"/>
              </w:rPr>
            </w:pPr>
            <w:r w:rsidRPr="00C068D0">
              <w:rPr>
                <w:color w:val="FFFFFF" w:themeColor="background1"/>
              </w:rPr>
              <w:t>Name of candidate or candidate the campaigner is campaigning for:</w:t>
            </w:r>
          </w:p>
        </w:tc>
      </w:tr>
      <w:tr w:rsidR="00C068D0" w14:paraId="0FF5E041" w14:textId="77777777" w:rsidTr="00C068D0">
        <w:trPr>
          <w:trHeight w:val="397"/>
        </w:trPr>
        <w:tc>
          <w:tcPr>
            <w:tcW w:w="97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240BB" w14:textId="77777777" w:rsidR="00C068D0" w:rsidRDefault="00C068D0" w:rsidP="00C068D0">
            <w:pPr>
              <w:pStyle w:val="Body"/>
            </w:pPr>
          </w:p>
          <w:p w14:paraId="73D356D8" w14:textId="77777777" w:rsidR="00C068D0" w:rsidRDefault="00C068D0" w:rsidP="00C068D0">
            <w:pPr>
              <w:pStyle w:val="Body"/>
            </w:pPr>
          </w:p>
          <w:p w14:paraId="54EEA7AA" w14:textId="77777777" w:rsidR="00C068D0" w:rsidRDefault="00C068D0" w:rsidP="00C068D0">
            <w:pPr>
              <w:pStyle w:val="Body"/>
            </w:pPr>
          </w:p>
          <w:p w14:paraId="25863D4B" w14:textId="77777777" w:rsidR="00C068D0" w:rsidRDefault="00C068D0" w:rsidP="00C068D0">
            <w:pPr>
              <w:pStyle w:val="Body"/>
            </w:pPr>
          </w:p>
          <w:p w14:paraId="197B8B3F" w14:textId="77777777" w:rsidR="00C068D0" w:rsidRDefault="00C068D0" w:rsidP="00C068D0">
            <w:pPr>
              <w:pStyle w:val="Body"/>
            </w:pPr>
          </w:p>
          <w:p w14:paraId="0F1411A7" w14:textId="29EA3838" w:rsidR="00C068D0" w:rsidRDefault="00C068D0" w:rsidP="00C068D0">
            <w:pPr>
              <w:pStyle w:val="Body"/>
            </w:pPr>
          </w:p>
        </w:tc>
      </w:tr>
      <w:tr w:rsidR="00C068D0" w14:paraId="75DA4BFB" w14:textId="77777777" w:rsidTr="00C068D0">
        <w:trPr>
          <w:trHeight w:val="397"/>
        </w:trPr>
        <w:tc>
          <w:tcPr>
            <w:tcW w:w="97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7307A"/>
            <w:vAlign w:val="center"/>
            <w:hideMark/>
          </w:tcPr>
          <w:p w14:paraId="66A8D402" w14:textId="77777777" w:rsidR="00C068D0" w:rsidRDefault="00C068D0" w:rsidP="00C068D0">
            <w:pPr>
              <w:pStyle w:val="Sub-heading"/>
              <w:rPr>
                <w:color w:val="000000"/>
              </w:rPr>
            </w:pPr>
            <w:r w:rsidRPr="00C068D0">
              <w:rPr>
                <w:color w:val="FFFFFF" w:themeColor="background1"/>
              </w:rPr>
              <w:t>What is your complaint?</w:t>
            </w:r>
          </w:p>
        </w:tc>
      </w:tr>
      <w:tr w:rsidR="00C068D0" w14:paraId="256880F6" w14:textId="77777777" w:rsidTr="00C068D0">
        <w:trPr>
          <w:trHeight w:val="2552"/>
        </w:trPr>
        <w:tc>
          <w:tcPr>
            <w:tcW w:w="97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1D4AB" w14:textId="77777777" w:rsidR="00C068D0" w:rsidRDefault="00C068D0" w:rsidP="00C068D0">
            <w:pPr>
              <w:pStyle w:val="Body"/>
            </w:pPr>
          </w:p>
        </w:tc>
      </w:tr>
      <w:tr w:rsidR="00C068D0" w14:paraId="5D689CA6" w14:textId="77777777" w:rsidTr="00C068D0">
        <w:trPr>
          <w:trHeight w:val="397"/>
        </w:trPr>
        <w:tc>
          <w:tcPr>
            <w:tcW w:w="97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7307A"/>
            <w:vAlign w:val="center"/>
            <w:hideMark/>
          </w:tcPr>
          <w:p w14:paraId="352812DE" w14:textId="77777777" w:rsidR="00C068D0" w:rsidRPr="00C068D0" w:rsidRDefault="00C068D0" w:rsidP="00C068D0">
            <w:pPr>
              <w:pStyle w:val="Sub-heading"/>
              <w:rPr>
                <w:rFonts w:cs="Arial"/>
                <w:color w:val="FFFFFF" w:themeColor="background1"/>
              </w:rPr>
            </w:pPr>
            <w:r w:rsidRPr="00C068D0">
              <w:rPr>
                <w:color w:val="FFFFFF" w:themeColor="background1"/>
              </w:rPr>
              <w:t>What election rule, policy or regulation has been broken?</w:t>
            </w:r>
          </w:p>
        </w:tc>
      </w:tr>
      <w:tr w:rsidR="00C068D0" w14:paraId="0832C54C" w14:textId="77777777" w:rsidTr="00C068D0">
        <w:trPr>
          <w:trHeight w:val="397"/>
        </w:trPr>
        <w:tc>
          <w:tcPr>
            <w:tcW w:w="97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64507" w14:textId="77777777" w:rsidR="00C068D0" w:rsidRDefault="00C068D0" w:rsidP="00C068D0">
            <w:pPr>
              <w:pStyle w:val="Body"/>
            </w:pPr>
          </w:p>
          <w:p w14:paraId="60F37847" w14:textId="77777777" w:rsidR="00C068D0" w:rsidRDefault="00C068D0" w:rsidP="00C068D0">
            <w:pPr>
              <w:pStyle w:val="Body"/>
            </w:pPr>
          </w:p>
          <w:p w14:paraId="5AC5426E" w14:textId="77777777" w:rsidR="00C068D0" w:rsidRDefault="00C068D0" w:rsidP="00C068D0">
            <w:pPr>
              <w:pStyle w:val="Body"/>
            </w:pPr>
          </w:p>
          <w:p w14:paraId="7559AE24" w14:textId="77777777" w:rsidR="00C068D0" w:rsidRDefault="00C068D0" w:rsidP="00C068D0">
            <w:pPr>
              <w:pStyle w:val="Body"/>
            </w:pPr>
          </w:p>
          <w:p w14:paraId="114E6985" w14:textId="5C92587D" w:rsidR="00C068D0" w:rsidRDefault="00C068D0" w:rsidP="00C068D0">
            <w:pPr>
              <w:pStyle w:val="Body"/>
            </w:pPr>
          </w:p>
        </w:tc>
      </w:tr>
      <w:tr w:rsidR="00C068D0" w14:paraId="6D6B3B72" w14:textId="77777777" w:rsidTr="00C068D0">
        <w:trPr>
          <w:trHeight w:val="397"/>
        </w:trPr>
        <w:tc>
          <w:tcPr>
            <w:tcW w:w="97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7307A"/>
            <w:vAlign w:val="center"/>
            <w:hideMark/>
          </w:tcPr>
          <w:p w14:paraId="1EC7AE02" w14:textId="77777777" w:rsidR="00C068D0" w:rsidRDefault="00C068D0" w:rsidP="00C068D0">
            <w:pPr>
              <w:pStyle w:val="Sub-heading"/>
              <w:rPr>
                <w:rFonts w:cs="Arial"/>
                <w:color w:val="000000"/>
                <w:sz w:val="20"/>
                <w:szCs w:val="20"/>
              </w:rPr>
            </w:pPr>
            <w:r w:rsidRPr="00C068D0">
              <w:rPr>
                <w:color w:val="FFFFFF" w:themeColor="background1"/>
              </w:rPr>
              <w:t>What evidence do you have?</w:t>
            </w:r>
            <w:r w:rsidRPr="00C068D0">
              <w:rPr>
                <w:color w:val="FFFFFF" w:themeColor="background1"/>
                <w:sz w:val="20"/>
              </w:rPr>
              <w:t xml:space="preserve"> </w:t>
            </w:r>
            <w:r w:rsidRPr="00C068D0">
              <w:rPr>
                <w:color w:val="FFFFFF" w:themeColor="background1"/>
              </w:rPr>
              <w:t>A complaint must be supported by evidence. Evidence might be, but is not restricted to, the following: documents; photographs or video clips; screen shots of web pages; copies of e mails or written statements from staff or students.</w:t>
            </w:r>
          </w:p>
        </w:tc>
      </w:tr>
      <w:tr w:rsidR="00C068D0" w14:paraId="0213740D" w14:textId="77777777" w:rsidTr="00C068D0">
        <w:trPr>
          <w:trHeight w:val="2807"/>
        </w:trPr>
        <w:tc>
          <w:tcPr>
            <w:tcW w:w="97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D47182" w14:textId="77777777" w:rsidR="00C068D0" w:rsidRDefault="00C068D0" w:rsidP="00C068D0">
            <w:pPr>
              <w:pStyle w:val="Body"/>
            </w:pPr>
          </w:p>
        </w:tc>
      </w:tr>
    </w:tbl>
    <w:p w14:paraId="796451D3" w14:textId="77777777" w:rsidR="00C068D0" w:rsidRPr="00C068D0" w:rsidRDefault="00C068D0" w:rsidP="00C068D0">
      <w:pPr>
        <w:pStyle w:val="Heading"/>
      </w:pPr>
    </w:p>
    <w:sectPr w:rsidR="00C068D0" w:rsidRPr="00C068D0" w:rsidSect="00AB0895"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107" w:right="1100" w:bottom="2071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06A2" w14:textId="77777777" w:rsidR="009035E0" w:rsidRDefault="009035E0" w:rsidP="00F316AA">
      <w:r>
        <w:separator/>
      </w:r>
    </w:p>
  </w:endnote>
  <w:endnote w:type="continuationSeparator" w:id="0">
    <w:p w14:paraId="5CBD9F8B" w14:textId="77777777" w:rsidR="009035E0" w:rsidRDefault="009035E0" w:rsidP="00F3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694" w14:textId="77777777" w:rsidR="00F316AA" w:rsidRDefault="00F316AA" w:rsidP="00D52936">
    <w:pPr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1EC2F2" w14:textId="77777777" w:rsidR="00F316AA" w:rsidRDefault="00F316AA" w:rsidP="00F316AA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194D" w14:textId="60618728" w:rsidR="00F316AA" w:rsidRDefault="00F316AA" w:rsidP="00F316A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3921" w14:textId="77777777" w:rsidR="009035E0" w:rsidRDefault="009035E0" w:rsidP="00F316AA">
      <w:r>
        <w:separator/>
      </w:r>
    </w:p>
  </w:footnote>
  <w:footnote w:type="continuationSeparator" w:id="0">
    <w:p w14:paraId="6BE67B28" w14:textId="77777777" w:rsidR="009035E0" w:rsidRDefault="009035E0" w:rsidP="00F3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9740" w14:textId="19C0AC28" w:rsidR="00F316AA" w:rsidRDefault="005B4F70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A456F80" wp14:editId="5090B4F2">
          <wp:simplePos x="0" y="0"/>
          <wp:positionH relativeFrom="column">
            <wp:posOffset>-672353</wp:posOffset>
          </wp:positionH>
          <wp:positionV relativeFrom="paragraph">
            <wp:posOffset>-285078</wp:posOffset>
          </wp:positionV>
          <wp:extent cx="7503367" cy="10605600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367" cy="106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027B" w14:textId="245BE6D6" w:rsidR="00C068D0" w:rsidRDefault="00C068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CC24447" wp14:editId="042004D0">
          <wp:simplePos x="0" y="0"/>
          <wp:positionH relativeFrom="column">
            <wp:posOffset>-662940</wp:posOffset>
          </wp:positionH>
          <wp:positionV relativeFrom="paragraph">
            <wp:posOffset>-282575</wp:posOffset>
          </wp:positionV>
          <wp:extent cx="7503367" cy="10605600"/>
          <wp:effectExtent l="0" t="0" r="2540" b="0"/>
          <wp:wrapNone/>
          <wp:docPr id="5" name="Picture 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367" cy="106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150E"/>
    <w:multiLevelType w:val="hybridMultilevel"/>
    <w:tmpl w:val="DE4C98DA"/>
    <w:lvl w:ilvl="0" w:tplc="9B78DAC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7307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E254B"/>
    <w:multiLevelType w:val="multilevel"/>
    <w:tmpl w:val="B1C68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E33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F1DF6"/>
    <w:multiLevelType w:val="multilevel"/>
    <w:tmpl w:val="58DA2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B2D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42388"/>
    <w:multiLevelType w:val="hybridMultilevel"/>
    <w:tmpl w:val="540E2990"/>
    <w:lvl w:ilvl="0" w:tplc="F20C6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E337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C4483"/>
    <w:multiLevelType w:val="hybridMultilevel"/>
    <w:tmpl w:val="4B9E6368"/>
    <w:lvl w:ilvl="0" w:tplc="173E0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27A3B"/>
    <w:multiLevelType w:val="hybridMultilevel"/>
    <w:tmpl w:val="927C1104"/>
    <w:lvl w:ilvl="0" w:tplc="E79E3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B2D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A66F3"/>
    <w:multiLevelType w:val="multilevel"/>
    <w:tmpl w:val="23BAD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7B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340556">
    <w:abstractNumId w:val="4"/>
  </w:num>
  <w:num w:numId="2" w16cid:durableId="1641963560">
    <w:abstractNumId w:val="6"/>
  </w:num>
  <w:num w:numId="3" w16cid:durableId="15161404">
    <w:abstractNumId w:val="3"/>
  </w:num>
  <w:num w:numId="4" w16cid:durableId="1535918374">
    <w:abstractNumId w:val="1"/>
  </w:num>
  <w:num w:numId="5" w16cid:durableId="790899921">
    <w:abstractNumId w:val="5"/>
  </w:num>
  <w:num w:numId="6" w16cid:durableId="1244799551">
    <w:abstractNumId w:val="2"/>
  </w:num>
  <w:num w:numId="7" w16cid:durableId="138059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CA"/>
    <w:rsid w:val="00080EDE"/>
    <w:rsid w:val="000848E5"/>
    <w:rsid w:val="000A2FCA"/>
    <w:rsid w:val="000B6D49"/>
    <w:rsid w:val="000E61BA"/>
    <w:rsid w:val="000F1870"/>
    <w:rsid w:val="00130FC8"/>
    <w:rsid w:val="00197AAC"/>
    <w:rsid w:val="001E63FA"/>
    <w:rsid w:val="002419F9"/>
    <w:rsid w:val="002D4184"/>
    <w:rsid w:val="003302FF"/>
    <w:rsid w:val="00351CCE"/>
    <w:rsid w:val="003C3421"/>
    <w:rsid w:val="004B0026"/>
    <w:rsid w:val="0053479F"/>
    <w:rsid w:val="005B3436"/>
    <w:rsid w:val="005B4F70"/>
    <w:rsid w:val="005C2AE8"/>
    <w:rsid w:val="00621EB4"/>
    <w:rsid w:val="00626FBF"/>
    <w:rsid w:val="006B1CEA"/>
    <w:rsid w:val="006E2251"/>
    <w:rsid w:val="00744B8F"/>
    <w:rsid w:val="00767D0C"/>
    <w:rsid w:val="007F2BC4"/>
    <w:rsid w:val="00901645"/>
    <w:rsid w:val="009035E0"/>
    <w:rsid w:val="009048E1"/>
    <w:rsid w:val="009709E5"/>
    <w:rsid w:val="009A584D"/>
    <w:rsid w:val="009C3EEF"/>
    <w:rsid w:val="00A10802"/>
    <w:rsid w:val="00A11DA1"/>
    <w:rsid w:val="00AB0895"/>
    <w:rsid w:val="00AF474A"/>
    <w:rsid w:val="00B23803"/>
    <w:rsid w:val="00B34ED9"/>
    <w:rsid w:val="00B92360"/>
    <w:rsid w:val="00BE7043"/>
    <w:rsid w:val="00C068D0"/>
    <w:rsid w:val="00C409EA"/>
    <w:rsid w:val="00C52429"/>
    <w:rsid w:val="00C77888"/>
    <w:rsid w:val="00CA208C"/>
    <w:rsid w:val="00CA2283"/>
    <w:rsid w:val="00CC6736"/>
    <w:rsid w:val="00CC70A4"/>
    <w:rsid w:val="00D1329B"/>
    <w:rsid w:val="00D2187A"/>
    <w:rsid w:val="00DC0CB1"/>
    <w:rsid w:val="00DF2562"/>
    <w:rsid w:val="00E43131"/>
    <w:rsid w:val="00E66002"/>
    <w:rsid w:val="00E66270"/>
    <w:rsid w:val="00E66F1C"/>
    <w:rsid w:val="00E71C6F"/>
    <w:rsid w:val="00E93869"/>
    <w:rsid w:val="00ED6673"/>
    <w:rsid w:val="00F25405"/>
    <w:rsid w:val="00F316AA"/>
    <w:rsid w:val="00F442B1"/>
    <w:rsid w:val="00F62D63"/>
    <w:rsid w:val="00F80209"/>
    <w:rsid w:val="00FC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Body"/>
    <w:qFormat/>
    <w:rsid w:val="00E43131"/>
    <w:pPr>
      <w:numPr>
        <w:numId w:val="7"/>
      </w:numPr>
    </w:pPr>
    <w:rPr>
      <w:lang w:bidi="hi-IN"/>
    </w:rPr>
  </w:style>
  <w:style w:type="paragraph" w:customStyle="1" w:styleId="SectionHeading">
    <w:name w:val="Section Heading"/>
    <w:next w:val="Heading"/>
    <w:qFormat/>
    <w:rsid w:val="002419F9"/>
    <w:pPr>
      <w:spacing w:before="600" w:after="360"/>
      <w:ind w:right="-346"/>
      <w:outlineLvl w:val="0"/>
    </w:pPr>
    <w:rPr>
      <w:rFonts w:ascii="Century Gothic" w:hAnsi="Century Gothic"/>
      <w:b/>
      <w:bCs/>
      <w:color w:val="D7307A"/>
      <w:sz w:val="48"/>
      <w:szCs w:val="48"/>
    </w:rPr>
  </w:style>
  <w:style w:type="paragraph" w:customStyle="1" w:styleId="Heading">
    <w:name w:val="Heading"/>
    <w:next w:val="Sub-heading"/>
    <w:qFormat/>
    <w:rsid w:val="002419F9"/>
    <w:pPr>
      <w:spacing w:before="480" w:after="240"/>
      <w:outlineLvl w:val="0"/>
    </w:pPr>
    <w:rPr>
      <w:rFonts w:ascii="Century Gothic" w:hAnsi="Century Gothic"/>
      <w:b/>
      <w:bCs/>
      <w:color w:val="D7307A"/>
      <w:sz w:val="28"/>
      <w:szCs w:val="28"/>
    </w:rPr>
  </w:style>
  <w:style w:type="paragraph" w:customStyle="1" w:styleId="Sub-heading">
    <w:name w:val="Sub-heading"/>
    <w:next w:val="Body"/>
    <w:qFormat/>
    <w:rsid w:val="000A2FCA"/>
    <w:pPr>
      <w:spacing w:after="120"/>
    </w:pPr>
    <w:rPr>
      <w:rFonts w:ascii="Century Gothic" w:hAnsi="Century Gothic"/>
      <w:b/>
      <w:bCs/>
    </w:rPr>
  </w:style>
  <w:style w:type="paragraph" w:customStyle="1" w:styleId="Body">
    <w:name w:val="Body"/>
    <w:qFormat/>
    <w:rsid w:val="00F25405"/>
    <w:pPr>
      <w:spacing w:after="120" w:line="264" w:lineRule="auto"/>
    </w:pPr>
    <w:rPr>
      <w:rFonts w:ascii="Arial" w:hAnsi="Arial" w:cs="Arial"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Header">
    <w:name w:val="header"/>
    <w:basedOn w:val="Normal"/>
    <w:link w:val="HeaderChar"/>
    <w:uiPriority w:val="99"/>
    <w:unhideWhenUsed/>
    <w:rsid w:val="00CA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283"/>
  </w:style>
  <w:style w:type="paragraph" w:styleId="Footer">
    <w:name w:val="footer"/>
    <w:basedOn w:val="Normal"/>
    <w:link w:val="FooterChar"/>
    <w:uiPriority w:val="99"/>
    <w:unhideWhenUsed/>
    <w:rsid w:val="00CA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283"/>
  </w:style>
  <w:style w:type="character" w:styleId="Hyperlink">
    <w:name w:val="Hyperlink"/>
    <w:basedOn w:val="DefaultParagraphFont"/>
    <w:uiPriority w:val="99"/>
    <w:semiHidden/>
    <w:unhideWhenUsed/>
    <w:rsid w:val="00C068D0"/>
    <w:rPr>
      <w:color w:val="0563C1" w:themeColor="hyperlink"/>
      <w:u w:val="single"/>
    </w:rPr>
  </w:style>
  <w:style w:type="paragraph" w:customStyle="1" w:styleId="Standard">
    <w:name w:val="Standard"/>
    <w:rsid w:val="00C068D0"/>
    <w:pPr>
      <w:suppressAutoHyphens/>
      <w:autoSpaceDN w:val="0"/>
    </w:pPr>
    <w:rPr>
      <w:rFonts w:ascii="Times New Roman" w:eastAsia="Arial Unicode MS" w:hAnsi="Times New Roman" w:cs="Arial Unicode MS"/>
      <w:kern w:val="3"/>
      <w:lang w:eastAsia="zh-CN" w:bidi="hi-IN"/>
    </w:rPr>
  </w:style>
  <w:style w:type="table" w:styleId="TableGrid">
    <w:name w:val="Table Grid"/>
    <w:basedOn w:val="TableNormal"/>
    <w:uiPriority w:val="59"/>
    <w:rsid w:val="00C068D0"/>
    <w:rPr>
      <w:sz w:val="22"/>
      <w:szCs w:val="22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-elections@qmul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DocumentStatusTaxHTField0 xmlns="http://schemas.microsoft.com/sharepoint/v3">
      <Terms xmlns="http://schemas.microsoft.com/office/infopath/2007/PartnerControls"/>
    </QMULDocumentStatusTaxHTField0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lcf76f155ced4ddcb4097134ff3c332f xmlns="45ae7f3d-bcd0-4e4b-af93-f03a9fbb19b5">
      <Terms xmlns="http://schemas.microsoft.com/office/infopath/2007/PartnerControls"/>
    </lcf76f155ced4ddcb4097134ff3c332f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Project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EF2527FD30863F4C912659A650452056" ma:contentTypeVersion="38" ma:contentTypeDescription="" ma:contentTypeScope="" ma:versionID="236f8df96c41ce73d95912b8bffeeb7f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e84d4ae2e2f50cbd3699d62180937d9f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1cb721e-1153-4f37-9432-5bbac9d2c600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1cb721e-1153-4f37-9432-5bbac9d2c600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Props1.xml><?xml version="1.0" encoding="utf-8"?>
<ds:datastoreItem xmlns:ds="http://schemas.openxmlformats.org/officeDocument/2006/customXml" ds:itemID="{A1D40C74-3F01-477F-8EA7-87F4A1E5AA20}">
  <ds:schemaRefs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45ae7f3d-bcd0-4e4b-af93-f03a9fbb19b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5efd484-15aa-41a0-83f6-0646502cb6d6"/>
    <ds:schemaRef ds:uri="6649982f-b66b-4072-8006-4697fed55f9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CA6C2D-C4C5-4FD9-977C-58D9D094D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0F9B6-3F28-45CC-81B6-D94084AD2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45ae7f3d-bcd0-4e4b-af93-f03a9fbb19b5"/>
    <ds:schemaRef ds:uri="6649982f-b66b-4072-8006-4697fed5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01A49F-8A75-45D4-A59B-2CA2F1DAD71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 University of London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Isha Negi</cp:lastModifiedBy>
  <cp:revision>2</cp:revision>
  <cp:lastPrinted>2019-08-14T09:47:00Z</cp:lastPrinted>
  <dcterms:created xsi:type="dcterms:W3CDTF">2022-09-16T17:29:00Z</dcterms:created>
  <dcterms:modified xsi:type="dcterms:W3CDTF">2022-09-16T17:29:00Z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0x0101005EA864BF41DF8A41860E925F5B29BCF500EF2527FD30863F4C912659A650452056</vt:lpwstr>
  </property>
  <property fmtid="{D5CDD505-2E9C-101B-9397-08002B2CF9AE}" pid="3" name="QMULSchool">
    <vt:lpwstr/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QMULInformationClassification">
    <vt:lpwstr>1;#Protect|9124d8d9-0c1c-41e9-aa14-aba001e9a028</vt:lpwstr>
  </property>
  <property fmtid="{D5CDD505-2E9C-101B-9397-08002B2CF9AE}" pid="7" name="QMULLocation">
    <vt:lpwstr/>
  </property>
  <property fmtid="{D5CDD505-2E9C-101B-9397-08002B2CF9AE}" pid="8" name="QMULDepartment">
    <vt:lpwstr/>
  </property>
  <property fmtid="{D5CDD505-2E9C-101B-9397-08002B2CF9AE}" pid="9" name="QMULDocumentType">
    <vt:lpwstr/>
  </property>
</Properties>
</file>