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2AF6D" w14:textId="3994F56A" w:rsidR="00044DF6" w:rsidRPr="00044DF6" w:rsidRDefault="00044DF6" w:rsidP="00044DF6">
      <w:pPr>
        <w:rPr>
          <w:b/>
          <w:bCs/>
        </w:rPr>
      </w:pPr>
      <w:r w:rsidRPr="00044DF6">
        <w:rPr>
          <w:b/>
          <w:bCs/>
        </w:rPr>
        <w:t>Students’ Union Elections</w:t>
      </w:r>
    </w:p>
    <w:p w14:paraId="145F2BC3" w14:textId="4035099F" w:rsidR="00044DF6" w:rsidRDefault="00044DF6" w:rsidP="00044DF6">
      <w:pPr>
        <w:rPr>
          <w:b/>
          <w:bCs/>
        </w:rPr>
      </w:pPr>
      <w:r w:rsidRPr="0037572C">
        <w:rPr>
          <w:b/>
          <w:bCs/>
        </w:rPr>
        <w:t>Notice</w:t>
      </w:r>
      <w:r w:rsidR="00310399">
        <w:rPr>
          <w:b/>
          <w:bCs/>
        </w:rPr>
        <w:t>s</w:t>
      </w:r>
      <w:r w:rsidRPr="0037572C">
        <w:rPr>
          <w:b/>
          <w:bCs/>
        </w:rPr>
        <w:t xml:space="preserve"> from the Deputy Returning Officer</w:t>
      </w:r>
      <w:r w:rsidR="0037572C">
        <w:rPr>
          <w:b/>
          <w:bCs/>
        </w:rPr>
        <w:t xml:space="preserve"> (D</w:t>
      </w:r>
      <w:r w:rsidR="00524EAF">
        <w:rPr>
          <w:b/>
          <w:bCs/>
        </w:rPr>
        <w:t>RO</w:t>
      </w:r>
      <w:r w:rsidR="0037572C">
        <w:rPr>
          <w:b/>
          <w:bCs/>
        </w:rPr>
        <w:t>)</w:t>
      </w:r>
    </w:p>
    <w:p w14:paraId="07304D15" w14:textId="77777777" w:rsidR="00310399" w:rsidRDefault="00310399" w:rsidP="00044DF6">
      <w:pPr>
        <w:rPr>
          <w:b/>
          <w:bCs/>
        </w:rPr>
      </w:pPr>
    </w:p>
    <w:p w14:paraId="08DFC93B" w14:textId="3613BB55" w:rsidR="00310399" w:rsidRPr="0037572C" w:rsidRDefault="00310399" w:rsidP="00044DF6">
      <w:pPr>
        <w:rPr>
          <w:b/>
          <w:bCs/>
        </w:rPr>
      </w:pPr>
      <w:r>
        <w:rPr>
          <w:b/>
          <w:bCs/>
        </w:rPr>
        <w:t>Support by Student Groups</w:t>
      </w:r>
    </w:p>
    <w:p w14:paraId="2EAFFA64" w14:textId="554244F1" w:rsidR="00044DF6" w:rsidRDefault="0043128D" w:rsidP="00044DF6">
      <w:r>
        <w:t>The DRO would like to remind all candidates of the following:</w:t>
      </w:r>
    </w:p>
    <w:p w14:paraId="1B7F8FF0" w14:textId="7A1F14C4" w:rsidR="00044DF6" w:rsidRDefault="00044DF6" w:rsidP="009D436B">
      <w:pPr>
        <w:ind w:left="720"/>
      </w:pPr>
      <w:r>
        <w:t xml:space="preserve">7.10 Affiliated student groups of the Students’ Union must not endorse candidates or groups of candidates by publicly or privately declaring their support for the candidate(s) </w:t>
      </w:r>
      <w:r w:rsidRPr="00044DF6">
        <w:rPr>
          <w:b/>
          <w:bCs/>
        </w:rPr>
        <w:t>or using any student group resources to support a candidate</w:t>
      </w:r>
      <w:r>
        <w:t>. Committee members of affiliated student groups are able to support candidates in a personal capacity. In the event of an election complaint, it will be at the discretion of the Returning Officer to decide if a committee member has been endorsing candidate(s) in a personal capacity or as an affiliated student group committee member. In the event that the Returning Officer decides that an affiliated student group or its committee members have endorsed candidate(s) in a non-personal capacity this will count as a violation of the Students’ Union’s bye-laws and will be dealt with under the bye-law relevant to that affiliated student group.</w:t>
      </w:r>
    </w:p>
    <w:p w14:paraId="276407E4" w14:textId="719A553A" w:rsidR="00044DF6" w:rsidRDefault="00044DF6" w:rsidP="00044DF6">
      <w:r>
        <w:t xml:space="preserve">To be clear, whilst Committee members may support a candidate in a </w:t>
      </w:r>
      <w:r w:rsidR="0037572C">
        <w:t>personal</w:t>
      </w:r>
      <w:r>
        <w:t xml:space="preserve"> capacity, they must </w:t>
      </w:r>
      <w:r w:rsidRPr="0037572C">
        <w:rPr>
          <w:b/>
          <w:bCs/>
        </w:rPr>
        <w:t>not</w:t>
      </w:r>
      <w:r>
        <w:t xml:space="preserve"> use their group’s resources to do so. This includes posting, or reposting endorsements or promotional material in their group’s social media</w:t>
      </w:r>
      <w:r w:rsidR="0037572C">
        <w:t xml:space="preserve">, or allowing group members, or candidates  to do so. </w:t>
      </w:r>
    </w:p>
    <w:p w14:paraId="6151431C" w14:textId="2405EDB0" w:rsidR="0037572C" w:rsidRDefault="0037572C" w:rsidP="00044DF6">
      <w:r>
        <w:t xml:space="preserve">Failure to comply with this rule may result in action </w:t>
      </w:r>
      <w:r w:rsidR="00B20149">
        <w:t xml:space="preserve">being taken </w:t>
      </w:r>
      <w:r>
        <w:t xml:space="preserve">against </w:t>
      </w:r>
      <w:r w:rsidR="00B20149">
        <w:t>the</w:t>
      </w:r>
      <w:r>
        <w:t xml:space="preserve"> group for being in breach of a Students’ Union Bye-law, and/or against the candidate concerned.</w:t>
      </w:r>
    </w:p>
    <w:p w14:paraId="3FB274D8" w14:textId="2E068AD1" w:rsidR="00310399" w:rsidRDefault="0043128D" w:rsidP="00044DF6">
      <w:r>
        <w:t>If you are a candidate, and a member of a student group</w:t>
      </w:r>
      <w:r w:rsidR="00310399">
        <w:t xml:space="preserve"> you must </w:t>
      </w:r>
      <w:r w:rsidR="00310399" w:rsidRPr="00310399">
        <w:rPr>
          <w:b/>
          <w:bCs/>
        </w:rPr>
        <w:t>not</w:t>
      </w:r>
      <w:r w:rsidR="00310399">
        <w:rPr>
          <w:b/>
          <w:bCs/>
        </w:rPr>
        <w:t xml:space="preserve"> </w:t>
      </w:r>
      <w:r w:rsidR="00310399">
        <w:t>seek to use that group’s social media channels to campaign, nor may you allow your supporters to do so.</w:t>
      </w:r>
    </w:p>
    <w:p w14:paraId="4136A1B8" w14:textId="77777777" w:rsidR="00310399" w:rsidRDefault="00310399" w:rsidP="00044DF6">
      <w:pPr>
        <w:rPr>
          <w:b/>
          <w:bCs/>
        </w:rPr>
      </w:pPr>
    </w:p>
    <w:p w14:paraId="4DB59E6F" w14:textId="19D2A5FD" w:rsidR="00310399" w:rsidRDefault="00310399" w:rsidP="00044DF6">
      <w:pPr>
        <w:rPr>
          <w:b/>
          <w:bCs/>
        </w:rPr>
      </w:pPr>
      <w:r w:rsidRPr="00310399">
        <w:rPr>
          <w:b/>
          <w:bCs/>
        </w:rPr>
        <w:t xml:space="preserve">General Warning to </w:t>
      </w:r>
      <w:r>
        <w:rPr>
          <w:b/>
          <w:bCs/>
        </w:rPr>
        <w:t>A</w:t>
      </w:r>
      <w:r w:rsidRPr="00310399">
        <w:rPr>
          <w:b/>
          <w:bCs/>
        </w:rPr>
        <w:t xml:space="preserve">ll </w:t>
      </w:r>
      <w:r>
        <w:rPr>
          <w:b/>
          <w:bCs/>
        </w:rPr>
        <w:t>C</w:t>
      </w:r>
      <w:r w:rsidRPr="00310399">
        <w:rPr>
          <w:b/>
          <w:bCs/>
        </w:rPr>
        <w:t>andidates</w:t>
      </w:r>
    </w:p>
    <w:p w14:paraId="1E9D2766" w14:textId="12C9EE34" w:rsidR="00310399" w:rsidRDefault="00310399" w:rsidP="00044DF6">
      <w:r>
        <w:t xml:space="preserve">In the run up to voting week, there have been an unprecedented and concerning number of complaints about the behaviour and actions of </w:t>
      </w:r>
      <w:r w:rsidR="00B20149">
        <w:t xml:space="preserve">some </w:t>
      </w:r>
      <w:r>
        <w:t>candidates and their supporters. Some of these run the risk of bringing the Students’ Union into disrepute if they continue into voting week itself.</w:t>
      </w:r>
    </w:p>
    <w:p w14:paraId="3DF03591" w14:textId="7919800B" w:rsidR="00310399" w:rsidRDefault="009D436B" w:rsidP="00044DF6">
      <w:r>
        <w:t>I would like to remind you all of the following regulations:</w:t>
      </w:r>
    </w:p>
    <w:p w14:paraId="69EFF6D5" w14:textId="46329EAC" w:rsidR="009D436B" w:rsidRDefault="009D436B" w:rsidP="009D436B">
      <w:pPr>
        <w:ind w:left="720"/>
      </w:pPr>
      <w:r w:rsidRPr="009D436B">
        <w:t xml:space="preserve">6.1 All candidates must follow the elections rules, and must behave in a </w:t>
      </w:r>
      <w:r w:rsidRPr="00D609BA">
        <w:rPr>
          <w:b/>
          <w:bCs/>
        </w:rPr>
        <w:t xml:space="preserve">respectful </w:t>
      </w:r>
      <w:r w:rsidRPr="009D436B">
        <w:t xml:space="preserve">manner during all stages of the elections, and must </w:t>
      </w:r>
      <w:r w:rsidRPr="00D609BA">
        <w:rPr>
          <w:b/>
          <w:bCs/>
        </w:rPr>
        <w:t>not</w:t>
      </w:r>
      <w:r w:rsidRPr="009D436B">
        <w:t xml:space="preserve"> do anything that could undermine the free, fair and democratic running of the elections.</w:t>
      </w:r>
    </w:p>
    <w:p w14:paraId="14A9B448" w14:textId="04D7EAF1" w:rsidR="009D436B" w:rsidRDefault="009D436B" w:rsidP="009D436B">
      <w:pPr>
        <w:ind w:left="720"/>
      </w:pPr>
      <w:r w:rsidRPr="009D436B">
        <w:t>6.4 Candidates may have a team of supporters to assist them during campaigning.</w:t>
      </w:r>
      <w:r w:rsidRPr="00D609BA">
        <w:rPr>
          <w:b/>
          <w:bCs/>
        </w:rPr>
        <w:t xml:space="preserve"> The actions of supporters are directly attributable to the candidate, and the candidate will take full responsibility for their actions.</w:t>
      </w:r>
      <w:r w:rsidRPr="009D436B">
        <w:t xml:space="preserve"> Candidates must take reasonable steps to ensure that the actions of their supporters comply with the Election Bye-Laws at all times and must be able to demonstrate this in the event of a complaint against them.</w:t>
      </w:r>
    </w:p>
    <w:p w14:paraId="059B982D" w14:textId="4FEDC323" w:rsidR="009D436B" w:rsidRDefault="009D436B" w:rsidP="009D436B">
      <w:r>
        <w:lastRenderedPageBreak/>
        <w:t>And, as we are about to move into voting week:</w:t>
      </w:r>
    </w:p>
    <w:p w14:paraId="00E7590F" w14:textId="54047FF6" w:rsidR="009D436B" w:rsidRDefault="009D436B" w:rsidP="009D436B">
      <w:pPr>
        <w:ind w:left="720"/>
      </w:pPr>
      <w:r w:rsidRPr="009D436B">
        <w:t xml:space="preserve">6.7 Candidates must </w:t>
      </w:r>
      <w:r w:rsidRPr="00B20149">
        <w:rPr>
          <w:b/>
          <w:bCs/>
        </w:rPr>
        <w:t>not</w:t>
      </w:r>
      <w:r w:rsidRPr="009D436B">
        <w:t xml:space="preserve"> be present when students are voting, including when students are using mobile devices to vote.</w:t>
      </w:r>
    </w:p>
    <w:p w14:paraId="2C6B8037" w14:textId="65FD69F0" w:rsidR="00524EAF" w:rsidRDefault="00524EAF" w:rsidP="009D436B">
      <w:r>
        <w:t>Where I have evidence of these rules being broken, I will not hesitate to use the full range of sanctions open to me including, if necessary, exclusion from the election.</w:t>
      </w:r>
      <w:r w:rsidR="00D609BA">
        <w:t xml:space="preserve"> However</w:t>
      </w:r>
      <w:r>
        <w:t xml:space="preserve">, I would like to remind candidates that the best way to win an election is to persuade students to </w:t>
      </w:r>
      <w:r w:rsidR="00D609BA">
        <w:t xml:space="preserve">vote for you, </w:t>
      </w:r>
      <w:r w:rsidR="00BE5B8C">
        <w:t xml:space="preserve">and </w:t>
      </w:r>
      <w:r w:rsidR="00D609BA">
        <w:t>not by trying to find grounds to have your rivals excluded from the election by bombarding me with</w:t>
      </w:r>
      <w:r w:rsidR="00BE5B8C">
        <w:t>, often unfounded or unsupported,</w:t>
      </w:r>
      <w:r w:rsidR="00D609BA">
        <w:t xml:space="preserve"> allegations</w:t>
      </w:r>
      <w:r w:rsidR="00BE5B8C">
        <w:t xml:space="preserve"> about rival candidates.</w:t>
      </w:r>
    </w:p>
    <w:p w14:paraId="2F98B4A4" w14:textId="7395A0BA" w:rsidR="009345E3" w:rsidRDefault="009345E3" w:rsidP="009D436B">
      <w:r>
        <w:t xml:space="preserve">Remember, the point of these elections is to allow </w:t>
      </w:r>
      <w:r w:rsidR="00C0579E">
        <w:t xml:space="preserve">all </w:t>
      </w:r>
      <w:r>
        <w:t xml:space="preserve">students to elect representatives who they believe will best </w:t>
      </w:r>
      <w:r w:rsidR="00C0579E">
        <w:t>represent their needs and concerns as students at Queen Mary, and not to sow division.</w:t>
      </w:r>
    </w:p>
    <w:p w14:paraId="3EECDDF4" w14:textId="743CAEF9" w:rsidR="00BE5B8C" w:rsidRPr="00310399" w:rsidRDefault="00BE5B8C" w:rsidP="009D436B">
      <w:r>
        <w:t>Your co-operation in observing the above would be much appreciated, and I hope you all have an enjoyable and rewarding experience over the coming week.</w:t>
      </w:r>
    </w:p>
    <w:sectPr w:rsidR="00BE5B8C" w:rsidRPr="003103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F6"/>
    <w:rsid w:val="00044DF6"/>
    <w:rsid w:val="00063A38"/>
    <w:rsid w:val="0023337E"/>
    <w:rsid w:val="0025552A"/>
    <w:rsid w:val="00310399"/>
    <w:rsid w:val="0037572C"/>
    <w:rsid w:val="0043128D"/>
    <w:rsid w:val="00524EAF"/>
    <w:rsid w:val="009345E3"/>
    <w:rsid w:val="009D436B"/>
    <w:rsid w:val="00B20149"/>
    <w:rsid w:val="00BE5B8C"/>
    <w:rsid w:val="00C0579E"/>
    <w:rsid w:val="00D609BA"/>
    <w:rsid w:val="00FF6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939AE"/>
  <w15:chartTrackingRefBased/>
  <w15:docId w15:val="{E18DAEB7-453F-41F5-9EC7-79D00AA8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DF6"/>
    <w:rPr>
      <w:rFonts w:eastAsiaTheme="majorEastAsia" w:cstheme="majorBidi"/>
      <w:color w:val="272727" w:themeColor="text1" w:themeTint="D8"/>
    </w:rPr>
  </w:style>
  <w:style w:type="paragraph" w:styleId="Title">
    <w:name w:val="Title"/>
    <w:basedOn w:val="Normal"/>
    <w:next w:val="Normal"/>
    <w:link w:val="TitleChar"/>
    <w:uiPriority w:val="10"/>
    <w:qFormat/>
    <w:rsid w:val="00044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DF6"/>
    <w:pPr>
      <w:spacing w:before="160"/>
      <w:jc w:val="center"/>
    </w:pPr>
    <w:rPr>
      <w:i/>
      <w:iCs/>
      <w:color w:val="404040" w:themeColor="text1" w:themeTint="BF"/>
    </w:rPr>
  </w:style>
  <w:style w:type="character" w:customStyle="1" w:styleId="QuoteChar">
    <w:name w:val="Quote Char"/>
    <w:basedOn w:val="DefaultParagraphFont"/>
    <w:link w:val="Quote"/>
    <w:uiPriority w:val="29"/>
    <w:rsid w:val="00044DF6"/>
    <w:rPr>
      <w:i/>
      <w:iCs/>
      <w:color w:val="404040" w:themeColor="text1" w:themeTint="BF"/>
    </w:rPr>
  </w:style>
  <w:style w:type="paragraph" w:styleId="ListParagraph">
    <w:name w:val="List Paragraph"/>
    <w:basedOn w:val="Normal"/>
    <w:uiPriority w:val="34"/>
    <w:qFormat/>
    <w:rsid w:val="00044DF6"/>
    <w:pPr>
      <w:ind w:left="720"/>
      <w:contextualSpacing/>
    </w:pPr>
  </w:style>
  <w:style w:type="character" w:styleId="IntenseEmphasis">
    <w:name w:val="Intense Emphasis"/>
    <w:basedOn w:val="DefaultParagraphFont"/>
    <w:uiPriority w:val="21"/>
    <w:qFormat/>
    <w:rsid w:val="00044DF6"/>
    <w:rPr>
      <w:i/>
      <w:iCs/>
      <w:color w:val="0F4761" w:themeColor="accent1" w:themeShade="BF"/>
    </w:rPr>
  </w:style>
  <w:style w:type="paragraph" w:styleId="IntenseQuote">
    <w:name w:val="Intense Quote"/>
    <w:basedOn w:val="Normal"/>
    <w:next w:val="Normal"/>
    <w:link w:val="IntenseQuoteChar"/>
    <w:uiPriority w:val="30"/>
    <w:qFormat/>
    <w:rsid w:val="00044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DF6"/>
    <w:rPr>
      <w:i/>
      <w:iCs/>
      <w:color w:val="0F4761" w:themeColor="accent1" w:themeShade="BF"/>
    </w:rPr>
  </w:style>
  <w:style w:type="character" w:styleId="IntenseReference">
    <w:name w:val="Intense Reference"/>
    <w:basedOn w:val="DefaultParagraphFont"/>
    <w:uiPriority w:val="32"/>
    <w:qFormat/>
    <w:rsid w:val="00044DF6"/>
    <w:rPr>
      <w:b/>
      <w:bCs/>
      <w:smallCaps/>
      <w:color w:val="0F4761" w:themeColor="accent1" w:themeShade="BF"/>
      <w:spacing w:val="5"/>
    </w:rPr>
  </w:style>
  <w:style w:type="paragraph" w:customStyle="1" w:styleId="Default">
    <w:name w:val="Default"/>
    <w:rsid w:val="00044DF6"/>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614</Words>
  <Characters>3097</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Coales</dc:creator>
  <cp:keywords/>
  <dc:description/>
  <cp:lastModifiedBy>Brad Coales</cp:lastModifiedBy>
  <cp:revision>3</cp:revision>
  <dcterms:created xsi:type="dcterms:W3CDTF">2026-03-20T11:55:00Z</dcterms:created>
  <dcterms:modified xsi:type="dcterms:W3CDTF">2026-03-20T12:50:00Z</dcterms:modified>
</cp:coreProperties>
</file>