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14F46" w14:textId="77777777" w:rsidR="00F262B1" w:rsidRDefault="00F262B1" w:rsidP="00895C30">
      <w:pPr>
        <w:pStyle w:val="Standard"/>
        <w:rPr>
          <w:rFonts w:ascii="Arial" w:hAnsi="Arial" w:cs="Arial"/>
          <w:sz w:val="20"/>
          <w:szCs w:val="20"/>
        </w:rPr>
      </w:pPr>
    </w:p>
    <w:p w14:paraId="573AFECE" w14:textId="77777777" w:rsidR="00D97CFC" w:rsidRDefault="00B562EA" w:rsidP="00D213E4">
      <w:pPr>
        <w:pStyle w:val="Standard"/>
        <w:ind w:left="-284"/>
        <w:rPr>
          <w:rFonts w:ascii="Arial" w:hAnsi="Arial" w:cs="Arial"/>
          <w:sz w:val="20"/>
          <w:szCs w:val="20"/>
        </w:rPr>
      </w:pPr>
      <w:r w:rsidRPr="00547571">
        <w:rPr>
          <w:noProof/>
          <w:color w:val="FF0066"/>
          <w:lang w:eastAsia="en-GB" w:bidi="ar-SA"/>
        </w:rPr>
        <mc:AlternateContent>
          <mc:Choice Requires="wps">
            <w:drawing>
              <wp:inline distT="0" distB="0" distL="0" distR="0" wp14:anchorId="207F5AA9" wp14:editId="50C5C349">
                <wp:extent cx="3977640" cy="482400"/>
                <wp:effectExtent l="0" t="0" r="3810" b="0"/>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640" cy="482400"/>
                        </a:xfrm>
                        <a:prstGeom prst="rect">
                          <a:avLst/>
                        </a:prstGeom>
                        <a:solidFill>
                          <a:srgbClr val="3366CC"/>
                        </a:solidFill>
                        <a:ln>
                          <a:noFill/>
                        </a:ln>
                      </wps:spPr>
                      <wps:txbx>
                        <w:txbxContent>
                          <w:p w14:paraId="6CCA1B21" w14:textId="77777777" w:rsidR="00951522" w:rsidRPr="007E15C6" w:rsidRDefault="00951522" w:rsidP="00B562EA">
                            <w:pPr>
                              <w:pStyle w:val="NoSpacing"/>
                              <w:rPr>
                                <w:rFonts w:ascii="Century Gothic" w:hAnsi="Century Gothic"/>
                                <w:b/>
                                <w:color w:val="FFFFFF" w:themeColor="background1"/>
                                <w:spacing w:val="-30"/>
                                <w:sz w:val="50"/>
                                <w:szCs w:val="50"/>
                              </w:rPr>
                            </w:pPr>
                            <w:r>
                              <w:rPr>
                                <w:rFonts w:ascii="Century Gothic" w:hAnsi="Century Gothic"/>
                                <w:b/>
                                <w:color w:val="FFFFFF" w:themeColor="background1"/>
                                <w:spacing w:val="-30"/>
                                <w:sz w:val="50"/>
                                <w:szCs w:val="50"/>
                              </w:rPr>
                              <w:t>Executive Committee Notes</w:t>
                            </w:r>
                          </w:p>
                        </w:txbxContent>
                      </wps:txbx>
                      <wps:bodyPr rot="0" vert="horz" wrap="square" lIns="91440" tIns="45720" rIns="91440" bIns="45720" anchor="ctr" anchorCtr="0" upright="1">
                        <a:noAutofit/>
                      </wps:bodyPr>
                    </wps:wsp>
                  </a:graphicData>
                </a:graphic>
              </wp:inline>
            </w:drawing>
          </mc:Choice>
          <mc:Fallback>
            <w:pict>
              <v:rect w14:anchorId="43783A0A" id="Rectangle 2" o:spid="_x0000_s1026" style="width:313.2pt;height: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" fillcolor="#36c" stroked="f">
                <v:textbox>
                  <w:txbxContent>
                    <w:p w:rsidR="00951522" w:rsidRPr="007E15C6" w:rsidRDefault="00951522" w:rsidP="00B562EA">
                      <w:pPr>
                        <w:pStyle w:val="NoSpacing"/>
                        <w:rPr>
                          <w:rFonts w:ascii="Century Gothic" w:hAnsi="Century Gothic"/>
                          <w:b/>
                          <w:color w:val="FFFFFF" w:themeColor="background1"/>
                          <w:spacing w:val="-30"/>
                          <w:sz w:val="50"/>
                          <w:szCs w:val="50"/>
                        </w:rPr>
                      </w:pPr>
                      <w:r>
                        <w:rPr>
                          <w:rFonts w:ascii="Century Gothic" w:hAnsi="Century Gothic"/>
                          <w:b/>
                          <w:color w:val="FFFFFF" w:themeColor="background1"/>
                          <w:spacing w:val="-30"/>
                          <w:sz w:val="50"/>
                          <w:szCs w:val="50"/>
                        </w:rPr>
                        <w:t>Executive Committee Notes</w:t>
                      </w:r>
                    </w:p>
                  </w:txbxContent>
                </v:textbox>
                <w10:anchorlock/>
              </v:rect>
            </w:pict>
          </mc:Fallback>
        </mc:AlternateContent>
      </w:r>
    </w:p>
    <w:p w14:paraId="0D4DFE87" w14:textId="77777777" w:rsidR="00662FF6" w:rsidRDefault="00662FF6" w:rsidP="00D213E4">
      <w:pPr>
        <w:pStyle w:val="Standard"/>
        <w:ind w:left="-284"/>
        <w:rPr>
          <w:rFonts w:ascii="Arial" w:hAnsi="Arial" w:cs="Arial"/>
          <w:sz w:val="20"/>
          <w:szCs w:val="20"/>
        </w:rPr>
      </w:pPr>
    </w:p>
    <w:p w14:paraId="042A44C8" w14:textId="77777777" w:rsidR="00094EBB" w:rsidRDefault="002E15BD" w:rsidP="00094EBB">
      <w:pPr>
        <w:pStyle w:val="NoSpacing"/>
        <w:ind w:left="-142"/>
        <w:rPr>
          <w:rFonts w:ascii="Arial" w:hAnsi="Arial" w:cs="Arial"/>
          <w:sz w:val="20"/>
          <w:szCs w:val="20"/>
        </w:rPr>
      </w:pPr>
      <w:r>
        <w:rPr>
          <w:rFonts w:ascii="Century Gothic" w:hAnsi="Century Gothic" w:cs="Arial"/>
          <w:b/>
          <w:color w:val="3366CC"/>
          <w:spacing w:val="-14"/>
        </w:rPr>
        <w:t>Friday 11</w:t>
      </w:r>
      <w:r w:rsidRPr="002E15BD">
        <w:rPr>
          <w:rFonts w:ascii="Century Gothic" w:hAnsi="Century Gothic" w:cs="Arial"/>
          <w:b/>
          <w:color w:val="3366CC"/>
          <w:spacing w:val="-14"/>
          <w:vertAlign w:val="superscript"/>
        </w:rPr>
        <w:t>th</w:t>
      </w:r>
      <w:r>
        <w:rPr>
          <w:rFonts w:ascii="Century Gothic" w:hAnsi="Century Gothic" w:cs="Arial"/>
          <w:b/>
          <w:color w:val="3366CC"/>
          <w:spacing w:val="-14"/>
        </w:rPr>
        <w:t xml:space="preserve"> December 2020</w:t>
      </w:r>
    </w:p>
    <w:p w14:paraId="649D67EC" w14:textId="77777777" w:rsidR="00094EBB" w:rsidRDefault="00094EBB" w:rsidP="00094EBB">
      <w:pPr>
        <w:pStyle w:val="NoSpacing"/>
        <w:rPr>
          <w:rFonts w:ascii="Arial" w:hAnsi="Arial" w:cs="Arial"/>
          <w:b/>
          <w:sz w:val="20"/>
          <w:szCs w:val="20"/>
          <w:lang w:bidi="hi-IN"/>
        </w:rPr>
      </w:pPr>
      <w:r w:rsidRPr="006D56EB">
        <w:rPr>
          <w:rFonts w:ascii="Arial" w:hAnsi="Arial" w:cs="Arial"/>
          <w:i/>
          <w:sz w:val="20"/>
          <w:szCs w:val="20"/>
        </w:rPr>
        <w:br/>
      </w:r>
      <w:r w:rsidR="00CC0DED">
        <w:rPr>
          <w:rFonts w:ascii="Arial" w:hAnsi="Arial" w:cs="Arial"/>
          <w:b/>
          <w:sz w:val="20"/>
          <w:szCs w:val="20"/>
          <w:lang w:bidi="hi-IN"/>
        </w:rPr>
        <w:t>Present</w:t>
      </w:r>
    </w:p>
    <w:p w14:paraId="05A8BC94" w14:textId="77777777" w:rsidR="00F20C67" w:rsidRDefault="00017CAB" w:rsidP="00F20C67">
      <w:pPr>
        <w:spacing w:after="0" w:line="240" w:lineRule="auto"/>
        <w:rPr>
          <w:rFonts w:ascii="Arial" w:hAnsi="Arial" w:cs="Arial"/>
          <w:sz w:val="20"/>
          <w:szCs w:val="20"/>
          <w:lang w:bidi="hi-IN"/>
        </w:rPr>
      </w:pPr>
      <w:r>
        <w:rPr>
          <w:rFonts w:ascii="Arial" w:hAnsi="Arial" w:cs="Arial"/>
          <w:sz w:val="20"/>
          <w:szCs w:val="20"/>
          <w:lang w:bidi="hi-IN"/>
        </w:rPr>
        <w:t>Tiana Dinard-Samuel, Vice President Communities (TDS</w:t>
      </w:r>
      <w:r w:rsidR="00F20C67">
        <w:rPr>
          <w:rFonts w:ascii="Arial" w:hAnsi="Arial" w:cs="Arial"/>
          <w:sz w:val="20"/>
          <w:szCs w:val="20"/>
          <w:lang w:bidi="hi-IN"/>
        </w:rPr>
        <w:t>)</w:t>
      </w:r>
    </w:p>
    <w:p w14:paraId="35572633" w14:textId="2B4D84E2" w:rsidR="00FE6A6D" w:rsidRDefault="00017CAB" w:rsidP="00F20C67">
      <w:pPr>
        <w:spacing w:after="0" w:line="240" w:lineRule="auto"/>
        <w:rPr>
          <w:rFonts w:ascii="Arial" w:hAnsi="Arial" w:cs="Arial"/>
          <w:sz w:val="20"/>
          <w:szCs w:val="20"/>
          <w:lang w:bidi="hi-IN"/>
        </w:rPr>
      </w:pPr>
      <w:r>
        <w:rPr>
          <w:rFonts w:ascii="Arial" w:hAnsi="Arial" w:cs="Arial"/>
          <w:sz w:val="20"/>
          <w:szCs w:val="20"/>
          <w:lang w:bidi="hi-IN"/>
        </w:rPr>
        <w:t>Jack Juckes</w:t>
      </w:r>
      <w:r w:rsidR="00FE6A6D">
        <w:rPr>
          <w:rFonts w:ascii="Arial" w:hAnsi="Arial" w:cs="Arial"/>
          <w:sz w:val="20"/>
          <w:szCs w:val="20"/>
          <w:lang w:bidi="hi-IN"/>
        </w:rPr>
        <w:t>, Vice President Welfare (</w:t>
      </w:r>
      <w:r w:rsidR="009B0852">
        <w:rPr>
          <w:rFonts w:ascii="Arial" w:hAnsi="Arial" w:cs="Arial"/>
          <w:sz w:val="20"/>
          <w:szCs w:val="20"/>
          <w:lang w:bidi="hi-IN"/>
        </w:rPr>
        <w:t>JJ)</w:t>
      </w:r>
    </w:p>
    <w:p w14:paraId="6B614159" w14:textId="77777777" w:rsidR="0061402A" w:rsidRPr="00AD2F49" w:rsidRDefault="0061402A" w:rsidP="0061402A">
      <w:pPr>
        <w:spacing w:after="0" w:line="240" w:lineRule="auto"/>
        <w:rPr>
          <w:rFonts w:ascii="Arial" w:hAnsi="Arial" w:cs="Arial"/>
          <w:sz w:val="20"/>
          <w:szCs w:val="20"/>
          <w:lang w:bidi="hi-IN"/>
        </w:rPr>
      </w:pPr>
      <w:r>
        <w:rPr>
          <w:rFonts w:ascii="Arial" w:hAnsi="Arial" w:cs="Arial"/>
          <w:sz w:val="20"/>
          <w:szCs w:val="20"/>
          <w:lang w:bidi="hi-IN"/>
        </w:rPr>
        <w:t>Cameron Storey, Vice President Humanities &amp; Social Sciences (CS)</w:t>
      </w:r>
    </w:p>
    <w:p w14:paraId="0D14F6D6" w14:textId="77777777" w:rsidR="0061402A" w:rsidRDefault="00131150" w:rsidP="00F20C67">
      <w:pPr>
        <w:spacing w:after="0" w:line="240" w:lineRule="auto"/>
        <w:rPr>
          <w:rFonts w:ascii="Arial" w:hAnsi="Arial" w:cs="Arial"/>
          <w:sz w:val="20"/>
          <w:szCs w:val="20"/>
          <w:lang w:bidi="hi-IN"/>
        </w:rPr>
      </w:pPr>
      <w:r>
        <w:rPr>
          <w:rFonts w:ascii="Arial" w:hAnsi="Arial" w:cs="Arial"/>
          <w:sz w:val="20"/>
          <w:szCs w:val="20"/>
          <w:lang w:bidi="hi-IN"/>
        </w:rPr>
        <w:t>Shamima Akter, President (SA)</w:t>
      </w:r>
    </w:p>
    <w:p w14:paraId="784E1AD3" w14:textId="77777777" w:rsidR="00C40B5C" w:rsidRPr="009145D4" w:rsidRDefault="00C40B5C" w:rsidP="00C40B5C">
      <w:pPr>
        <w:spacing w:after="0" w:line="240" w:lineRule="auto"/>
        <w:rPr>
          <w:rFonts w:ascii="Arial" w:hAnsi="Arial" w:cs="Arial"/>
          <w:sz w:val="16"/>
          <w:szCs w:val="20"/>
          <w:lang w:bidi="hi-IN"/>
        </w:rPr>
      </w:pPr>
    </w:p>
    <w:p w14:paraId="6767FB7F" w14:textId="77777777" w:rsidR="00204686" w:rsidRDefault="00204686" w:rsidP="00204686">
      <w:pPr>
        <w:spacing w:after="0" w:line="240" w:lineRule="auto"/>
        <w:rPr>
          <w:rFonts w:ascii="Arial" w:hAnsi="Arial" w:cs="Arial"/>
          <w:b/>
          <w:sz w:val="20"/>
          <w:szCs w:val="20"/>
          <w:lang w:bidi="hi-IN"/>
        </w:rPr>
      </w:pPr>
      <w:r w:rsidRPr="0061197A">
        <w:rPr>
          <w:rFonts w:ascii="Arial" w:hAnsi="Arial" w:cs="Arial"/>
          <w:b/>
          <w:sz w:val="20"/>
          <w:szCs w:val="20"/>
          <w:lang w:bidi="hi-IN"/>
        </w:rPr>
        <w:t>In attendance:</w:t>
      </w:r>
    </w:p>
    <w:p w14:paraId="1B28383E" w14:textId="77777777" w:rsidR="007B75B1" w:rsidRDefault="00212844" w:rsidP="00D826A7">
      <w:pPr>
        <w:spacing w:after="0" w:line="240" w:lineRule="auto"/>
        <w:rPr>
          <w:rFonts w:ascii="Arial" w:hAnsi="Arial" w:cs="Arial"/>
          <w:sz w:val="20"/>
          <w:szCs w:val="20"/>
          <w:lang w:bidi="hi-IN"/>
        </w:rPr>
      </w:pPr>
      <w:r>
        <w:rPr>
          <w:rFonts w:ascii="Arial" w:hAnsi="Arial" w:cs="Arial"/>
          <w:sz w:val="20"/>
          <w:szCs w:val="20"/>
          <w:lang w:bidi="hi-IN"/>
        </w:rPr>
        <w:t>Alvin Ramsamy, De</w:t>
      </w:r>
      <w:r w:rsidR="00F20C67">
        <w:rPr>
          <w:rFonts w:ascii="Arial" w:hAnsi="Arial" w:cs="Arial"/>
          <w:sz w:val="20"/>
          <w:szCs w:val="20"/>
          <w:lang w:bidi="hi-IN"/>
        </w:rPr>
        <w:t>p</w:t>
      </w:r>
      <w:r w:rsidR="00017CAB">
        <w:rPr>
          <w:rFonts w:ascii="Arial" w:hAnsi="Arial" w:cs="Arial"/>
          <w:sz w:val="20"/>
          <w:szCs w:val="20"/>
          <w:lang w:bidi="hi-IN"/>
        </w:rPr>
        <w:t>uty Chief Executive Officer (AR</w:t>
      </w:r>
      <w:r>
        <w:rPr>
          <w:rFonts w:ascii="Arial" w:hAnsi="Arial" w:cs="Arial"/>
          <w:sz w:val="20"/>
          <w:szCs w:val="20"/>
          <w:lang w:bidi="hi-IN"/>
        </w:rPr>
        <w:t>)</w:t>
      </w:r>
    </w:p>
    <w:p w14:paraId="710254B9" w14:textId="77777777" w:rsidR="00996903" w:rsidRPr="009145D4" w:rsidRDefault="00996903" w:rsidP="00340E63">
      <w:pPr>
        <w:spacing w:after="0" w:line="240" w:lineRule="auto"/>
        <w:rPr>
          <w:rFonts w:ascii="Arial" w:hAnsi="Arial" w:cs="Arial"/>
          <w:sz w:val="16"/>
          <w:szCs w:val="20"/>
          <w:lang w:bidi="hi-IN"/>
        </w:rPr>
      </w:pPr>
    </w:p>
    <w:p w14:paraId="017931E0" w14:textId="77777777" w:rsidR="00BF018C" w:rsidRDefault="00BF018C" w:rsidP="00340E63">
      <w:pPr>
        <w:spacing w:after="0" w:line="240" w:lineRule="auto"/>
        <w:rPr>
          <w:rFonts w:ascii="Arial" w:hAnsi="Arial" w:cs="Arial"/>
          <w:b/>
          <w:sz w:val="20"/>
          <w:szCs w:val="20"/>
          <w:lang w:bidi="hi-IN"/>
        </w:rPr>
      </w:pPr>
      <w:r w:rsidRPr="00BF018C">
        <w:rPr>
          <w:rFonts w:ascii="Arial" w:hAnsi="Arial" w:cs="Arial"/>
          <w:b/>
          <w:sz w:val="20"/>
          <w:szCs w:val="20"/>
          <w:lang w:bidi="hi-IN"/>
        </w:rPr>
        <w:t>Apologies</w:t>
      </w:r>
    </w:p>
    <w:p w14:paraId="217B0ACF" w14:textId="77777777" w:rsidR="00FF071B" w:rsidRPr="00AD2F49" w:rsidRDefault="002E15BD" w:rsidP="00340E63">
      <w:pPr>
        <w:spacing w:after="0" w:line="240" w:lineRule="auto"/>
        <w:rPr>
          <w:rFonts w:ascii="Arial" w:hAnsi="Arial" w:cs="Arial"/>
          <w:sz w:val="20"/>
          <w:szCs w:val="20"/>
          <w:lang w:bidi="hi-IN"/>
        </w:rPr>
      </w:pPr>
      <w:r>
        <w:rPr>
          <w:rFonts w:ascii="Arial" w:hAnsi="Arial" w:cs="Arial"/>
          <w:sz w:val="20"/>
          <w:szCs w:val="20"/>
          <w:lang w:bidi="hi-IN"/>
        </w:rPr>
        <w:t>Mat Robathan, Vice President Barts and The London (MR</w:t>
      </w:r>
    </w:p>
    <w:p w14:paraId="085A7607" w14:textId="77777777" w:rsidR="00B27AE0" w:rsidRDefault="00B27AE0" w:rsidP="00B27AE0">
      <w:pPr>
        <w:spacing w:after="0" w:line="240" w:lineRule="auto"/>
        <w:rPr>
          <w:rFonts w:ascii="Arial" w:hAnsi="Arial" w:cs="Arial"/>
          <w:sz w:val="20"/>
          <w:szCs w:val="20"/>
          <w:lang w:bidi="hi-IN"/>
        </w:rPr>
      </w:pPr>
      <w:r>
        <w:rPr>
          <w:rFonts w:ascii="Arial" w:hAnsi="Arial" w:cs="Arial"/>
          <w:sz w:val="20"/>
          <w:szCs w:val="20"/>
          <w:lang w:bidi="hi-IN"/>
        </w:rPr>
        <w:t xml:space="preserve">Aphrodite Liddington, Vice President Science &amp; Engineering (AL) </w:t>
      </w:r>
    </w:p>
    <w:p w14:paraId="116EACD2" w14:textId="77777777" w:rsidR="00AD2F49" w:rsidRPr="00FF071B" w:rsidRDefault="00AD2F49" w:rsidP="00340E63">
      <w:pPr>
        <w:spacing w:after="0" w:line="240" w:lineRule="auto"/>
        <w:rPr>
          <w:rFonts w:ascii="Arial" w:hAnsi="Arial" w:cs="Arial"/>
          <w:i/>
          <w:sz w:val="20"/>
          <w:szCs w:val="20"/>
          <w:lang w:bidi="hi-IN"/>
        </w:rPr>
      </w:pPr>
    </w:p>
    <w:p w14:paraId="5DE8ADF2" w14:textId="77777777" w:rsidR="00CC0DED" w:rsidRDefault="00CC0DED" w:rsidP="00340E63">
      <w:pPr>
        <w:spacing w:after="0" w:line="240" w:lineRule="auto"/>
        <w:rPr>
          <w:rFonts w:ascii="Arial" w:hAnsi="Arial" w:cs="Arial"/>
          <w:i/>
          <w:sz w:val="20"/>
          <w:szCs w:val="20"/>
          <w:lang w:bidi="hi-IN"/>
        </w:rPr>
      </w:pPr>
      <w:r>
        <w:rPr>
          <w:rFonts w:ascii="Arial" w:hAnsi="Arial" w:cs="Arial"/>
          <w:b/>
          <w:sz w:val="20"/>
          <w:szCs w:val="20"/>
          <w:lang w:bidi="hi-IN"/>
        </w:rPr>
        <w:t>Notes of the meeting</w:t>
      </w:r>
      <w:r w:rsidR="00FF071B">
        <w:rPr>
          <w:rFonts w:ascii="Arial" w:hAnsi="Arial" w:cs="Arial"/>
          <w:b/>
          <w:sz w:val="20"/>
          <w:szCs w:val="20"/>
          <w:lang w:bidi="hi-IN"/>
        </w:rPr>
        <w:t xml:space="preserve"> </w:t>
      </w:r>
    </w:p>
    <w:p w14:paraId="42660135" w14:textId="77777777" w:rsidR="00AD2F49" w:rsidRPr="00AD2F49" w:rsidRDefault="00AD2F49" w:rsidP="00340E63">
      <w:pPr>
        <w:spacing w:after="0" w:line="240" w:lineRule="auto"/>
        <w:rPr>
          <w:rFonts w:ascii="Arial" w:hAnsi="Arial" w:cs="Arial"/>
          <w:sz w:val="20"/>
          <w:szCs w:val="20"/>
        </w:rPr>
      </w:pPr>
    </w:p>
    <w:p w14:paraId="5E4919C8" w14:textId="77777777" w:rsidR="00C30724" w:rsidRPr="009145D4" w:rsidRDefault="00C30724" w:rsidP="00CC0DED">
      <w:pPr>
        <w:pStyle w:val="NoSpacing"/>
        <w:rPr>
          <w:rFonts w:ascii="Arial" w:hAnsi="Arial" w:cs="Arial"/>
          <w:b/>
          <w:sz w:val="6"/>
          <w:szCs w:val="20"/>
        </w:rPr>
      </w:pPr>
    </w:p>
    <w:tbl>
      <w:tblPr>
        <w:tblStyle w:val="TableGrid"/>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
        <w:gridCol w:w="8912"/>
        <w:gridCol w:w="992"/>
      </w:tblGrid>
      <w:tr w:rsidR="00CC0DED" w14:paraId="662F02E3" w14:textId="77777777" w:rsidTr="008A113C">
        <w:tc>
          <w:tcPr>
            <w:tcW w:w="439" w:type="dxa"/>
          </w:tcPr>
          <w:p w14:paraId="356EEB18" w14:textId="77777777" w:rsidR="00CC0DED" w:rsidRDefault="00CC0DED" w:rsidP="00CC0DED">
            <w:pPr>
              <w:rPr>
                <w:rFonts w:ascii="Arial" w:hAnsi="Arial" w:cs="Arial"/>
                <w:sz w:val="20"/>
                <w:szCs w:val="20"/>
                <w:lang w:bidi="hi-IN"/>
              </w:rPr>
            </w:pPr>
          </w:p>
        </w:tc>
        <w:tc>
          <w:tcPr>
            <w:tcW w:w="8912" w:type="dxa"/>
          </w:tcPr>
          <w:p w14:paraId="7B3DBE99" w14:textId="77777777" w:rsidR="00CC0DED" w:rsidRPr="00CC0DED" w:rsidRDefault="00CC0DED" w:rsidP="00624C81">
            <w:pPr>
              <w:rPr>
                <w:rFonts w:ascii="Arial" w:hAnsi="Arial" w:cs="Arial"/>
                <w:b/>
                <w:sz w:val="20"/>
                <w:szCs w:val="20"/>
                <w:lang w:bidi="hi-IN"/>
              </w:rPr>
            </w:pPr>
            <w:r w:rsidRPr="00CC0DED">
              <w:rPr>
                <w:rFonts w:ascii="Arial" w:hAnsi="Arial" w:cs="Arial"/>
                <w:b/>
                <w:sz w:val="20"/>
                <w:szCs w:val="20"/>
                <w:lang w:bidi="hi-IN"/>
              </w:rPr>
              <w:t>Notes</w:t>
            </w:r>
          </w:p>
        </w:tc>
        <w:tc>
          <w:tcPr>
            <w:tcW w:w="992" w:type="dxa"/>
          </w:tcPr>
          <w:p w14:paraId="0AC5ED58" w14:textId="77777777" w:rsidR="00CC0DED" w:rsidRPr="00CC0DED" w:rsidRDefault="00CC0DED" w:rsidP="00CC0DED">
            <w:pPr>
              <w:jc w:val="center"/>
              <w:rPr>
                <w:rFonts w:ascii="Arial" w:hAnsi="Arial" w:cs="Arial"/>
                <w:b/>
                <w:sz w:val="20"/>
                <w:szCs w:val="20"/>
                <w:lang w:bidi="hi-IN"/>
              </w:rPr>
            </w:pPr>
            <w:r w:rsidRPr="00CC0DED">
              <w:rPr>
                <w:rFonts w:ascii="Arial" w:hAnsi="Arial" w:cs="Arial"/>
                <w:b/>
                <w:sz w:val="20"/>
                <w:szCs w:val="20"/>
                <w:lang w:bidi="hi-IN"/>
              </w:rPr>
              <w:t>Actions</w:t>
            </w:r>
          </w:p>
        </w:tc>
      </w:tr>
      <w:tr w:rsidR="00CC0DED" w14:paraId="381B5B44" w14:textId="77777777" w:rsidTr="008A113C">
        <w:tc>
          <w:tcPr>
            <w:tcW w:w="439" w:type="dxa"/>
            <w:vAlign w:val="center"/>
          </w:tcPr>
          <w:p w14:paraId="348EA7F7" w14:textId="77777777" w:rsidR="00CC0DED" w:rsidRDefault="00CC0DED" w:rsidP="00173108">
            <w:pPr>
              <w:jc w:val="center"/>
              <w:rPr>
                <w:rFonts w:ascii="Arial" w:hAnsi="Arial" w:cs="Arial"/>
                <w:sz w:val="20"/>
                <w:szCs w:val="20"/>
                <w:lang w:bidi="hi-IN"/>
              </w:rPr>
            </w:pPr>
            <w:r>
              <w:rPr>
                <w:rFonts w:ascii="Arial" w:hAnsi="Arial" w:cs="Arial"/>
                <w:sz w:val="20"/>
                <w:szCs w:val="20"/>
                <w:lang w:bidi="hi-IN"/>
              </w:rPr>
              <w:t>1</w:t>
            </w:r>
          </w:p>
        </w:tc>
        <w:tc>
          <w:tcPr>
            <w:tcW w:w="8912" w:type="dxa"/>
          </w:tcPr>
          <w:p w14:paraId="5FCE7EFA" w14:textId="77777777" w:rsidR="00C61008" w:rsidRDefault="00AD2F49" w:rsidP="0061402A">
            <w:pPr>
              <w:jc w:val="both"/>
              <w:rPr>
                <w:rFonts w:ascii="Arial" w:hAnsi="Arial" w:cs="Arial"/>
                <w:b/>
                <w:sz w:val="20"/>
                <w:szCs w:val="20"/>
              </w:rPr>
            </w:pPr>
            <w:r>
              <w:rPr>
                <w:rFonts w:ascii="Arial" w:hAnsi="Arial" w:cs="Arial"/>
                <w:b/>
                <w:sz w:val="20"/>
                <w:szCs w:val="20"/>
              </w:rPr>
              <w:t xml:space="preserve">Cameron </w:t>
            </w:r>
            <w:r w:rsidR="00494AB3">
              <w:rPr>
                <w:rFonts w:ascii="Arial" w:hAnsi="Arial" w:cs="Arial"/>
                <w:b/>
                <w:sz w:val="20"/>
                <w:szCs w:val="20"/>
              </w:rPr>
              <w:t>Update</w:t>
            </w:r>
            <w:r>
              <w:rPr>
                <w:rFonts w:ascii="Arial" w:hAnsi="Arial" w:cs="Arial"/>
                <w:b/>
                <w:sz w:val="20"/>
                <w:szCs w:val="20"/>
              </w:rPr>
              <w:t xml:space="preserve"> </w:t>
            </w:r>
          </w:p>
          <w:p w14:paraId="0FEA2B45" w14:textId="1B38EBF4" w:rsidR="002E15BD" w:rsidRDefault="002E15BD" w:rsidP="0061402A">
            <w:pPr>
              <w:jc w:val="both"/>
              <w:rPr>
                <w:rFonts w:ascii="Arial" w:hAnsi="Arial" w:cs="Arial"/>
                <w:sz w:val="20"/>
                <w:szCs w:val="20"/>
              </w:rPr>
            </w:pPr>
            <w:r>
              <w:rPr>
                <w:rFonts w:ascii="Arial" w:hAnsi="Arial" w:cs="Arial"/>
                <w:sz w:val="20"/>
                <w:szCs w:val="20"/>
              </w:rPr>
              <w:t>PHD</w:t>
            </w:r>
            <w:r w:rsidR="009B0852">
              <w:rPr>
                <w:rFonts w:ascii="Arial" w:hAnsi="Arial" w:cs="Arial"/>
                <w:sz w:val="20"/>
                <w:szCs w:val="20"/>
              </w:rPr>
              <w:t xml:space="preserve"> Campaign</w:t>
            </w:r>
            <w:r>
              <w:rPr>
                <w:rFonts w:ascii="Arial" w:hAnsi="Arial" w:cs="Arial"/>
                <w:sz w:val="20"/>
                <w:szCs w:val="20"/>
              </w:rPr>
              <w:t xml:space="preserve"> – met to discuss the campaign</w:t>
            </w:r>
            <w:r w:rsidR="009B0852">
              <w:rPr>
                <w:rFonts w:ascii="Arial" w:hAnsi="Arial" w:cs="Arial"/>
                <w:sz w:val="20"/>
                <w:szCs w:val="20"/>
              </w:rPr>
              <w:t xml:space="preserve"> with the organizers. </w:t>
            </w:r>
          </w:p>
          <w:p w14:paraId="258A9F81" w14:textId="77777777" w:rsidR="002E15BD" w:rsidRDefault="002E15BD" w:rsidP="0061402A">
            <w:pPr>
              <w:jc w:val="both"/>
              <w:rPr>
                <w:rFonts w:ascii="Arial" w:hAnsi="Arial" w:cs="Arial"/>
                <w:sz w:val="20"/>
                <w:szCs w:val="20"/>
              </w:rPr>
            </w:pPr>
            <w:r>
              <w:rPr>
                <w:rFonts w:ascii="Arial" w:hAnsi="Arial" w:cs="Arial"/>
                <w:sz w:val="20"/>
                <w:szCs w:val="20"/>
              </w:rPr>
              <w:t>Online Exam Supplier Presentation – attended this with Aphrodite, took half a day. Looking at the system the University will use to conduct exams.</w:t>
            </w:r>
          </w:p>
          <w:p w14:paraId="5215DC7F" w14:textId="77777777" w:rsidR="002E15BD" w:rsidRDefault="002E15BD" w:rsidP="0061402A">
            <w:pPr>
              <w:jc w:val="both"/>
              <w:rPr>
                <w:rFonts w:ascii="Arial" w:hAnsi="Arial" w:cs="Arial"/>
                <w:sz w:val="20"/>
                <w:szCs w:val="20"/>
              </w:rPr>
            </w:pPr>
            <w:r>
              <w:rPr>
                <w:rFonts w:ascii="Arial" w:hAnsi="Arial" w:cs="Arial"/>
                <w:sz w:val="20"/>
                <w:szCs w:val="20"/>
              </w:rPr>
              <w:t>Adviser Training – attended and hosted this</w:t>
            </w:r>
          </w:p>
          <w:p w14:paraId="2BB8DCAA" w14:textId="77777777" w:rsidR="002E15BD" w:rsidRDefault="002E15BD" w:rsidP="0061402A">
            <w:pPr>
              <w:jc w:val="both"/>
              <w:rPr>
                <w:rFonts w:ascii="Arial" w:hAnsi="Arial" w:cs="Arial"/>
                <w:sz w:val="20"/>
                <w:szCs w:val="20"/>
              </w:rPr>
            </w:pPr>
            <w:r>
              <w:rPr>
                <w:rFonts w:ascii="Arial" w:hAnsi="Arial" w:cs="Arial"/>
                <w:sz w:val="20"/>
                <w:szCs w:val="20"/>
              </w:rPr>
              <w:t>Recruitment and Strategy Board – attended, not sure he needs to attend future meeting</w:t>
            </w:r>
          </w:p>
          <w:p w14:paraId="6DF62824" w14:textId="77777777" w:rsidR="002E15BD" w:rsidRDefault="002E15BD" w:rsidP="0061402A">
            <w:pPr>
              <w:jc w:val="both"/>
              <w:rPr>
                <w:rFonts w:ascii="Arial" w:hAnsi="Arial" w:cs="Arial"/>
                <w:sz w:val="20"/>
                <w:szCs w:val="20"/>
              </w:rPr>
            </w:pPr>
            <w:r>
              <w:rPr>
                <w:rFonts w:ascii="Arial" w:hAnsi="Arial" w:cs="Arial"/>
                <w:sz w:val="20"/>
                <w:szCs w:val="20"/>
              </w:rPr>
              <w:t>Election Incentives – discussed this internally with staff and Shamima.</w:t>
            </w:r>
          </w:p>
          <w:p w14:paraId="176EEABC" w14:textId="77777777" w:rsidR="002E15BD" w:rsidRDefault="002E15BD" w:rsidP="0061402A">
            <w:pPr>
              <w:jc w:val="both"/>
              <w:rPr>
                <w:rFonts w:ascii="Arial" w:hAnsi="Arial" w:cs="Arial"/>
                <w:sz w:val="20"/>
                <w:szCs w:val="20"/>
              </w:rPr>
            </w:pPr>
            <w:r>
              <w:rPr>
                <w:rFonts w:ascii="Arial" w:hAnsi="Arial" w:cs="Arial"/>
                <w:sz w:val="20"/>
                <w:szCs w:val="20"/>
              </w:rPr>
              <w:t xml:space="preserve">Education Excellence Awards – attended the start of the ceremony. </w:t>
            </w:r>
          </w:p>
          <w:p w14:paraId="152FF94E" w14:textId="3128163A" w:rsidR="002E15BD" w:rsidRDefault="00B27AE0" w:rsidP="0061402A">
            <w:pPr>
              <w:jc w:val="both"/>
              <w:rPr>
                <w:rFonts w:ascii="Arial" w:hAnsi="Arial" w:cs="Arial"/>
                <w:sz w:val="20"/>
                <w:szCs w:val="20"/>
              </w:rPr>
            </w:pPr>
            <w:r>
              <w:rPr>
                <w:rFonts w:ascii="Arial" w:hAnsi="Arial" w:cs="Arial"/>
                <w:sz w:val="20"/>
                <w:szCs w:val="20"/>
              </w:rPr>
              <w:t xml:space="preserve">Online Exam Project –attended this, </w:t>
            </w:r>
            <w:r w:rsidR="009B0852">
              <w:rPr>
                <w:rFonts w:ascii="Arial" w:hAnsi="Arial" w:cs="Arial"/>
                <w:sz w:val="20"/>
                <w:szCs w:val="20"/>
              </w:rPr>
              <w:t>feedback</w:t>
            </w:r>
            <w:r>
              <w:rPr>
                <w:rFonts w:ascii="Arial" w:hAnsi="Arial" w:cs="Arial"/>
                <w:sz w:val="20"/>
                <w:szCs w:val="20"/>
              </w:rPr>
              <w:t xml:space="preserve"> on proctoring do not believe </w:t>
            </w:r>
            <w:r w:rsidR="009B0852">
              <w:rPr>
                <w:rFonts w:ascii="Arial" w:hAnsi="Arial" w:cs="Arial"/>
                <w:sz w:val="20"/>
                <w:szCs w:val="20"/>
              </w:rPr>
              <w:t>its</w:t>
            </w:r>
            <w:r>
              <w:rPr>
                <w:rFonts w:ascii="Arial" w:hAnsi="Arial" w:cs="Arial"/>
                <w:sz w:val="20"/>
                <w:szCs w:val="20"/>
              </w:rPr>
              <w:t xml:space="preserve"> accessible</w:t>
            </w:r>
            <w:r w:rsidR="009B0852">
              <w:rPr>
                <w:rFonts w:ascii="Arial" w:hAnsi="Arial" w:cs="Arial"/>
                <w:sz w:val="20"/>
                <w:szCs w:val="20"/>
              </w:rPr>
              <w:t xml:space="preserve"> right</w:t>
            </w:r>
            <w:r>
              <w:rPr>
                <w:rFonts w:ascii="Arial" w:hAnsi="Arial" w:cs="Arial"/>
                <w:sz w:val="20"/>
                <w:szCs w:val="20"/>
              </w:rPr>
              <w:t xml:space="preserve"> </w:t>
            </w:r>
            <w:r w:rsidR="009B0852">
              <w:rPr>
                <w:rFonts w:ascii="Arial" w:hAnsi="Arial" w:cs="Arial"/>
                <w:sz w:val="20"/>
                <w:szCs w:val="20"/>
              </w:rPr>
              <w:t>now</w:t>
            </w:r>
            <w:r>
              <w:rPr>
                <w:rFonts w:ascii="Arial" w:hAnsi="Arial" w:cs="Arial"/>
                <w:sz w:val="20"/>
                <w:szCs w:val="20"/>
              </w:rPr>
              <w:t xml:space="preserve">. </w:t>
            </w:r>
          </w:p>
          <w:p w14:paraId="6C7BD1FE" w14:textId="77777777" w:rsidR="00B27AE0" w:rsidRDefault="00B27AE0" w:rsidP="0061402A">
            <w:pPr>
              <w:jc w:val="both"/>
              <w:rPr>
                <w:rFonts w:ascii="Arial" w:hAnsi="Arial" w:cs="Arial"/>
                <w:sz w:val="20"/>
                <w:szCs w:val="20"/>
              </w:rPr>
            </w:pPr>
            <w:r>
              <w:rPr>
                <w:rFonts w:ascii="Arial" w:hAnsi="Arial" w:cs="Arial"/>
                <w:sz w:val="20"/>
                <w:szCs w:val="20"/>
              </w:rPr>
              <w:t>Festival of Education – group met, taking place in March celebrating the best of Queen Mary. Aphrodite and Mat involved.</w:t>
            </w:r>
          </w:p>
          <w:p w14:paraId="6533E100" w14:textId="5AC43051" w:rsidR="00B27AE0" w:rsidRDefault="00B27AE0" w:rsidP="0061402A">
            <w:pPr>
              <w:jc w:val="both"/>
              <w:rPr>
                <w:rFonts w:ascii="Arial" w:hAnsi="Arial" w:cs="Arial"/>
                <w:sz w:val="20"/>
                <w:szCs w:val="20"/>
              </w:rPr>
            </w:pPr>
            <w:r>
              <w:rPr>
                <w:rFonts w:ascii="Arial" w:hAnsi="Arial" w:cs="Arial"/>
                <w:sz w:val="20"/>
                <w:szCs w:val="20"/>
              </w:rPr>
              <w:t>Post Grad Celebrations – attended some of these and gave speec</w:t>
            </w:r>
            <w:r w:rsidR="009B0852">
              <w:rPr>
                <w:rFonts w:ascii="Arial" w:hAnsi="Arial" w:cs="Arial"/>
                <w:sz w:val="20"/>
                <w:szCs w:val="20"/>
              </w:rPr>
              <w:t>h.</w:t>
            </w:r>
          </w:p>
          <w:p w14:paraId="124BB437" w14:textId="77777777" w:rsidR="00B27AE0" w:rsidRDefault="00B27AE0" w:rsidP="0061402A">
            <w:pPr>
              <w:jc w:val="both"/>
              <w:rPr>
                <w:rFonts w:ascii="Arial" w:hAnsi="Arial" w:cs="Arial"/>
                <w:sz w:val="20"/>
                <w:szCs w:val="20"/>
              </w:rPr>
            </w:pPr>
            <w:r>
              <w:rPr>
                <w:rFonts w:ascii="Arial" w:hAnsi="Arial" w:cs="Arial"/>
                <w:sz w:val="20"/>
                <w:szCs w:val="20"/>
              </w:rPr>
              <w:t>Senate – attended this meeting.</w:t>
            </w:r>
          </w:p>
          <w:p w14:paraId="7D4D5514" w14:textId="271E4206" w:rsidR="00B27AE0" w:rsidRDefault="00B27AE0" w:rsidP="0061402A">
            <w:pPr>
              <w:jc w:val="both"/>
              <w:rPr>
                <w:rFonts w:ascii="Arial" w:hAnsi="Arial" w:cs="Arial"/>
                <w:sz w:val="20"/>
                <w:szCs w:val="20"/>
              </w:rPr>
            </w:pPr>
            <w:r>
              <w:rPr>
                <w:rFonts w:ascii="Arial" w:hAnsi="Arial" w:cs="Arial"/>
                <w:sz w:val="20"/>
                <w:szCs w:val="20"/>
              </w:rPr>
              <w:t xml:space="preserve">Board </w:t>
            </w:r>
            <w:r w:rsidR="009B0852">
              <w:rPr>
                <w:rFonts w:ascii="Arial" w:hAnsi="Arial" w:cs="Arial"/>
                <w:sz w:val="20"/>
                <w:szCs w:val="20"/>
              </w:rPr>
              <w:t>of</w:t>
            </w:r>
            <w:r>
              <w:rPr>
                <w:rFonts w:ascii="Arial" w:hAnsi="Arial" w:cs="Arial"/>
                <w:sz w:val="20"/>
                <w:szCs w:val="20"/>
              </w:rPr>
              <w:t xml:space="preserve"> Trustees – took place this week, attended along with the rest of Exec.</w:t>
            </w:r>
          </w:p>
          <w:p w14:paraId="1AC5DBD3" w14:textId="77777777" w:rsidR="00A51BE6" w:rsidRPr="002E15BD" w:rsidRDefault="00A51BE6" w:rsidP="0061402A">
            <w:pPr>
              <w:jc w:val="both"/>
              <w:rPr>
                <w:rFonts w:ascii="Arial" w:hAnsi="Arial" w:cs="Arial"/>
                <w:sz w:val="20"/>
                <w:szCs w:val="20"/>
              </w:rPr>
            </w:pPr>
            <w:r>
              <w:rPr>
                <w:rFonts w:ascii="Arial" w:hAnsi="Arial" w:cs="Arial"/>
                <w:sz w:val="20"/>
                <w:szCs w:val="20"/>
              </w:rPr>
              <w:t>HSS Board – took place this week.</w:t>
            </w:r>
          </w:p>
        </w:tc>
        <w:tc>
          <w:tcPr>
            <w:tcW w:w="992" w:type="dxa"/>
          </w:tcPr>
          <w:p w14:paraId="338EF55C" w14:textId="77777777" w:rsidR="008B7269" w:rsidRDefault="008B7269" w:rsidP="003D0AAC">
            <w:pPr>
              <w:rPr>
                <w:rFonts w:ascii="Arial" w:hAnsi="Arial" w:cs="Arial"/>
                <w:b/>
                <w:sz w:val="20"/>
                <w:szCs w:val="20"/>
                <w:lang w:bidi="hi-IN"/>
              </w:rPr>
            </w:pPr>
          </w:p>
          <w:p w14:paraId="0E679DBF" w14:textId="77777777" w:rsidR="009E7FAC" w:rsidRPr="00FF071B" w:rsidRDefault="00FF071B" w:rsidP="009145D4">
            <w:pPr>
              <w:rPr>
                <w:rFonts w:ascii="Arial" w:hAnsi="Arial" w:cs="Arial"/>
                <w:i/>
                <w:sz w:val="20"/>
                <w:szCs w:val="20"/>
                <w:lang w:bidi="hi-IN"/>
              </w:rPr>
            </w:pPr>
            <w:r>
              <w:rPr>
                <w:rFonts w:ascii="Arial" w:hAnsi="Arial" w:cs="Arial"/>
                <w:i/>
                <w:sz w:val="20"/>
                <w:szCs w:val="20"/>
                <w:lang w:bidi="hi-IN"/>
              </w:rPr>
              <w:t>Initials</w:t>
            </w:r>
          </w:p>
        </w:tc>
      </w:tr>
      <w:tr w:rsidR="00C55423" w14:paraId="5C1B9440" w14:textId="77777777" w:rsidTr="008A113C">
        <w:tc>
          <w:tcPr>
            <w:tcW w:w="439" w:type="dxa"/>
            <w:vAlign w:val="center"/>
          </w:tcPr>
          <w:p w14:paraId="0C88FFFF" w14:textId="77777777" w:rsidR="00C55423" w:rsidRDefault="00C55423" w:rsidP="00173108">
            <w:pPr>
              <w:jc w:val="center"/>
              <w:rPr>
                <w:rFonts w:ascii="Arial" w:hAnsi="Arial" w:cs="Arial"/>
                <w:sz w:val="20"/>
                <w:szCs w:val="20"/>
                <w:lang w:bidi="hi-IN"/>
              </w:rPr>
            </w:pPr>
            <w:r>
              <w:rPr>
                <w:rFonts w:ascii="Arial" w:hAnsi="Arial" w:cs="Arial"/>
                <w:sz w:val="20"/>
                <w:szCs w:val="20"/>
                <w:lang w:bidi="hi-IN"/>
              </w:rPr>
              <w:t>2</w:t>
            </w:r>
          </w:p>
        </w:tc>
        <w:tc>
          <w:tcPr>
            <w:tcW w:w="8912" w:type="dxa"/>
          </w:tcPr>
          <w:p w14:paraId="7ED18744" w14:textId="77777777" w:rsidR="00C55423" w:rsidRDefault="00B27AE0" w:rsidP="00503CE5">
            <w:pPr>
              <w:jc w:val="both"/>
              <w:rPr>
                <w:rFonts w:ascii="Arial" w:hAnsi="Arial" w:cs="Arial"/>
                <w:sz w:val="20"/>
                <w:szCs w:val="20"/>
              </w:rPr>
            </w:pPr>
            <w:r>
              <w:rPr>
                <w:rFonts w:ascii="Arial" w:hAnsi="Arial" w:cs="Arial"/>
                <w:b/>
                <w:sz w:val="20"/>
                <w:szCs w:val="20"/>
              </w:rPr>
              <w:t>Jack</w:t>
            </w:r>
            <w:r w:rsidR="00AD2F49">
              <w:rPr>
                <w:rFonts w:ascii="Arial" w:hAnsi="Arial" w:cs="Arial"/>
                <w:b/>
                <w:sz w:val="20"/>
                <w:szCs w:val="20"/>
              </w:rPr>
              <w:t xml:space="preserve"> </w:t>
            </w:r>
            <w:r w:rsidR="00C55423">
              <w:rPr>
                <w:rFonts w:ascii="Arial" w:hAnsi="Arial" w:cs="Arial"/>
                <w:b/>
                <w:sz w:val="20"/>
                <w:szCs w:val="20"/>
              </w:rPr>
              <w:t>Update</w:t>
            </w:r>
          </w:p>
          <w:p w14:paraId="473F2D4B" w14:textId="77777777" w:rsidR="00E66F01" w:rsidRDefault="00B27AE0" w:rsidP="0061402A">
            <w:pPr>
              <w:jc w:val="both"/>
              <w:rPr>
                <w:rFonts w:ascii="Arial" w:hAnsi="Arial" w:cs="Arial"/>
                <w:sz w:val="20"/>
                <w:szCs w:val="20"/>
              </w:rPr>
            </w:pPr>
            <w:r>
              <w:rPr>
                <w:rFonts w:ascii="Arial" w:hAnsi="Arial" w:cs="Arial"/>
                <w:sz w:val="20"/>
                <w:szCs w:val="20"/>
              </w:rPr>
              <w:t xml:space="preserve">Student Disciplinary – met ARCS to discuss an upcoming complex case. </w:t>
            </w:r>
          </w:p>
          <w:p w14:paraId="5DB97E2C" w14:textId="77777777" w:rsidR="00B27AE0" w:rsidRDefault="00B27AE0" w:rsidP="0061402A">
            <w:pPr>
              <w:jc w:val="both"/>
              <w:rPr>
                <w:rFonts w:ascii="Arial" w:hAnsi="Arial" w:cs="Arial"/>
                <w:sz w:val="20"/>
                <w:szCs w:val="20"/>
              </w:rPr>
            </w:pPr>
            <w:r>
              <w:rPr>
                <w:rFonts w:ascii="Arial" w:hAnsi="Arial" w:cs="Arial"/>
                <w:sz w:val="20"/>
                <w:szCs w:val="20"/>
              </w:rPr>
              <w:t xml:space="preserve">Advisor Training – met Uni staff to discuss this, was a productive meeting. </w:t>
            </w:r>
          </w:p>
          <w:p w14:paraId="302A355A" w14:textId="77777777" w:rsidR="00B27AE0" w:rsidRDefault="00190D8C" w:rsidP="0061402A">
            <w:pPr>
              <w:jc w:val="both"/>
              <w:rPr>
                <w:rFonts w:ascii="Arial" w:hAnsi="Arial" w:cs="Arial"/>
                <w:sz w:val="20"/>
                <w:szCs w:val="20"/>
              </w:rPr>
            </w:pPr>
            <w:r>
              <w:rPr>
                <w:rFonts w:ascii="Arial" w:hAnsi="Arial" w:cs="Arial"/>
                <w:sz w:val="20"/>
                <w:szCs w:val="20"/>
              </w:rPr>
              <w:t>Knowledge Exchange – attended the initiative to help external and student trustees, there was a presentation and discussion on the Higher Education Landscape</w:t>
            </w:r>
          </w:p>
          <w:p w14:paraId="5E4D8F97" w14:textId="77777777" w:rsidR="007C30D9" w:rsidRDefault="007C30D9" w:rsidP="0061402A">
            <w:pPr>
              <w:jc w:val="both"/>
              <w:rPr>
                <w:rFonts w:ascii="Arial" w:hAnsi="Arial" w:cs="Arial"/>
                <w:sz w:val="20"/>
                <w:szCs w:val="20"/>
              </w:rPr>
            </w:pPr>
            <w:r>
              <w:rPr>
                <w:rFonts w:ascii="Arial" w:hAnsi="Arial" w:cs="Arial"/>
                <w:sz w:val="20"/>
                <w:szCs w:val="20"/>
              </w:rPr>
              <w:t>All Party Parliamentary Group – attended this on Citizen Rights, with the NUS VP HE and Tiana to discuss Brexit, Covid and other issues that were affecting students, such as international and immigration. Seemed to take onboard what was being said but not sure what practical change will come. Working on an Open Letter to the home secretary.</w:t>
            </w:r>
          </w:p>
          <w:p w14:paraId="608A8226" w14:textId="77777777" w:rsidR="007C30D9" w:rsidRDefault="007C30D9" w:rsidP="0061402A">
            <w:pPr>
              <w:jc w:val="both"/>
              <w:rPr>
                <w:rFonts w:ascii="Arial" w:hAnsi="Arial" w:cs="Arial"/>
                <w:sz w:val="20"/>
                <w:szCs w:val="20"/>
              </w:rPr>
            </w:pPr>
            <w:r>
              <w:rPr>
                <w:rFonts w:ascii="Arial" w:hAnsi="Arial" w:cs="Arial"/>
                <w:sz w:val="20"/>
                <w:szCs w:val="20"/>
              </w:rPr>
              <w:t xml:space="preserve">Access &amp; Participation - met Union staff to discuss the University group and how to take forward certain work such as support for Care Leavers. </w:t>
            </w:r>
          </w:p>
          <w:p w14:paraId="3CAFD408" w14:textId="77777777" w:rsidR="007C30D9" w:rsidRDefault="007C30D9" w:rsidP="0061402A">
            <w:pPr>
              <w:jc w:val="both"/>
              <w:rPr>
                <w:rFonts w:ascii="Arial" w:hAnsi="Arial" w:cs="Arial"/>
                <w:sz w:val="20"/>
                <w:szCs w:val="20"/>
              </w:rPr>
            </w:pPr>
            <w:r>
              <w:rPr>
                <w:rFonts w:ascii="Arial" w:hAnsi="Arial" w:cs="Arial"/>
                <w:sz w:val="20"/>
                <w:szCs w:val="20"/>
              </w:rPr>
              <w:t>Project Talk – progressed this with Tiana, and Union staff.</w:t>
            </w:r>
          </w:p>
          <w:p w14:paraId="406603C8" w14:textId="40F7924E" w:rsidR="007C30D9" w:rsidRPr="00B27AE0" w:rsidRDefault="007C30D9" w:rsidP="0061402A">
            <w:pPr>
              <w:jc w:val="both"/>
              <w:rPr>
                <w:rFonts w:ascii="Arial" w:hAnsi="Arial" w:cs="Arial"/>
                <w:sz w:val="20"/>
                <w:szCs w:val="20"/>
              </w:rPr>
            </w:pPr>
            <w:r>
              <w:rPr>
                <w:rFonts w:ascii="Arial" w:hAnsi="Arial" w:cs="Arial"/>
                <w:sz w:val="20"/>
                <w:szCs w:val="20"/>
              </w:rPr>
              <w:t xml:space="preserve">Connecting Practice – </w:t>
            </w:r>
            <w:r w:rsidR="009B0852">
              <w:rPr>
                <w:rFonts w:ascii="Arial" w:hAnsi="Arial" w:cs="Arial"/>
                <w:sz w:val="20"/>
                <w:szCs w:val="20"/>
              </w:rPr>
              <w:t>on a</w:t>
            </w:r>
            <w:r>
              <w:rPr>
                <w:rFonts w:ascii="Arial" w:hAnsi="Arial" w:cs="Arial"/>
                <w:sz w:val="20"/>
                <w:szCs w:val="20"/>
              </w:rPr>
              <w:t xml:space="preserve"> panel for the SMD, talking to students about experiences on placement and </w:t>
            </w:r>
            <w:r w:rsidR="009B0852">
              <w:rPr>
                <w:rFonts w:ascii="Arial" w:hAnsi="Arial" w:cs="Arial"/>
                <w:sz w:val="20"/>
                <w:szCs w:val="20"/>
              </w:rPr>
              <w:t>self-care</w:t>
            </w:r>
            <w:r>
              <w:rPr>
                <w:rFonts w:ascii="Arial" w:hAnsi="Arial" w:cs="Arial"/>
                <w:sz w:val="20"/>
                <w:szCs w:val="20"/>
              </w:rPr>
              <w:t xml:space="preserve">. </w:t>
            </w:r>
          </w:p>
        </w:tc>
        <w:tc>
          <w:tcPr>
            <w:tcW w:w="992" w:type="dxa"/>
          </w:tcPr>
          <w:p w14:paraId="24ABF76F" w14:textId="77777777" w:rsidR="00C55423" w:rsidRDefault="00C55423" w:rsidP="003D0AAC">
            <w:pPr>
              <w:rPr>
                <w:rFonts w:ascii="Arial" w:hAnsi="Arial" w:cs="Arial"/>
                <w:b/>
                <w:sz w:val="20"/>
                <w:szCs w:val="20"/>
                <w:lang w:bidi="hi-IN"/>
              </w:rPr>
            </w:pPr>
          </w:p>
          <w:p w14:paraId="744026C0" w14:textId="77777777" w:rsidR="00FD0AE2" w:rsidRDefault="00FD0AE2" w:rsidP="003D0AAC">
            <w:pPr>
              <w:rPr>
                <w:rFonts w:ascii="Arial" w:hAnsi="Arial" w:cs="Arial"/>
                <w:b/>
                <w:sz w:val="20"/>
                <w:szCs w:val="20"/>
                <w:lang w:bidi="hi-IN"/>
              </w:rPr>
            </w:pPr>
          </w:p>
        </w:tc>
      </w:tr>
      <w:tr w:rsidR="00C55423" w14:paraId="015CA070" w14:textId="77777777" w:rsidTr="008A113C">
        <w:tc>
          <w:tcPr>
            <w:tcW w:w="439" w:type="dxa"/>
            <w:vAlign w:val="center"/>
          </w:tcPr>
          <w:p w14:paraId="291348DF" w14:textId="77777777" w:rsidR="00C55423" w:rsidRDefault="00C55423" w:rsidP="00173108">
            <w:pPr>
              <w:jc w:val="center"/>
              <w:rPr>
                <w:rFonts w:ascii="Arial" w:hAnsi="Arial" w:cs="Arial"/>
                <w:sz w:val="20"/>
                <w:szCs w:val="20"/>
                <w:lang w:bidi="hi-IN"/>
              </w:rPr>
            </w:pPr>
            <w:r>
              <w:rPr>
                <w:rFonts w:ascii="Arial" w:hAnsi="Arial" w:cs="Arial"/>
                <w:sz w:val="20"/>
                <w:szCs w:val="20"/>
                <w:lang w:bidi="hi-IN"/>
              </w:rPr>
              <w:t>3</w:t>
            </w:r>
          </w:p>
        </w:tc>
        <w:tc>
          <w:tcPr>
            <w:tcW w:w="8912" w:type="dxa"/>
          </w:tcPr>
          <w:p w14:paraId="63DF62E2" w14:textId="77777777" w:rsidR="00C55423" w:rsidRDefault="007C30D9" w:rsidP="00503CE5">
            <w:pPr>
              <w:jc w:val="both"/>
              <w:rPr>
                <w:rFonts w:ascii="Arial" w:hAnsi="Arial" w:cs="Arial"/>
                <w:b/>
                <w:sz w:val="20"/>
                <w:szCs w:val="20"/>
              </w:rPr>
            </w:pPr>
            <w:r>
              <w:rPr>
                <w:rFonts w:ascii="Arial" w:hAnsi="Arial" w:cs="Arial"/>
                <w:b/>
                <w:sz w:val="20"/>
                <w:szCs w:val="20"/>
              </w:rPr>
              <w:t xml:space="preserve">Tiana </w:t>
            </w:r>
            <w:r w:rsidR="00C55423">
              <w:rPr>
                <w:rFonts w:ascii="Arial" w:hAnsi="Arial" w:cs="Arial"/>
                <w:b/>
                <w:sz w:val="20"/>
                <w:szCs w:val="20"/>
              </w:rPr>
              <w:t>Update</w:t>
            </w:r>
          </w:p>
          <w:p w14:paraId="0BE16A12" w14:textId="77777777" w:rsidR="00C61008" w:rsidRDefault="00A51BE6" w:rsidP="0061402A">
            <w:pPr>
              <w:jc w:val="both"/>
              <w:rPr>
                <w:rFonts w:ascii="Arial" w:hAnsi="Arial" w:cs="Arial"/>
                <w:sz w:val="20"/>
                <w:szCs w:val="20"/>
              </w:rPr>
            </w:pPr>
            <w:r>
              <w:rPr>
                <w:rFonts w:ascii="Arial" w:hAnsi="Arial" w:cs="Arial"/>
                <w:sz w:val="20"/>
                <w:szCs w:val="20"/>
              </w:rPr>
              <w:t>Post Grad Celebrations – recorded a speech for one of these as had a clash.</w:t>
            </w:r>
          </w:p>
          <w:p w14:paraId="61AEF294" w14:textId="77777777" w:rsidR="00A51BE6" w:rsidRDefault="00A51BE6" w:rsidP="0061402A">
            <w:pPr>
              <w:jc w:val="both"/>
              <w:rPr>
                <w:rFonts w:ascii="Arial" w:hAnsi="Arial" w:cs="Arial"/>
                <w:sz w:val="20"/>
                <w:szCs w:val="20"/>
              </w:rPr>
            </w:pPr>
            <w:r>
              <w:rPr>
                <w:rFonts w:ascii="Arial" w:hAnsi="Arial" w:cs="Arial"/>
                <w:sz w:val="20"/>
                <w:szCs w:val="20"/>
              </w:rPr>
              <w:t xml:space="preserve">Antisemitism Awareness Month – met </w:t>
            </w:r>
            <w:proofErr w:type="spellStart"/>
            <w:r>
              <w:rPr>
                <w:rFonts w:ascii="Arial" w:hAnsi="Arial" w:cs="Arial"/>
                <w:sz w:val="20"/>
                <w:szCs w:val="20"/>
              </w:rPr>
              <w:t>Jsoc</w:t>
            </w:r>
            <w:proofErr w:type="spellEnd"/>
            <w:r>
              <w:rPr>
                <w:rFonts w:ascii="Arial" w:hAnsi="Arial" w:cs="Arial"/>
                <w:sz w:val="20"/>
                <w:szCs w:val="20"/>
              </w:rPr>
              <w:t xml:space="preserve"> to continue planning for the campaign. Met with the University</w:t>
            </w:r>
            <w:r w:rsidR="00131150">
              <w:rPr>
                <w:rFonts w:ascii="Arial" w:hAnsi="Arial" w:cs="Arial"/>
                <w:sz w:val="20"/>
                <w:szCs w:val="20"/>
              </w:rPr>
              <w:t>, various student and society leaders</w:t>
            </w:r>
            <w:r>
              <w:rPr>
                <w:rFonts w:ascii="Arial" w:hAnsi="Arial" w:cs="Arial"/>
                <w:sz w:val="20"/>
                <w:szCs w:val="20"/>
              </w:rPr>
              <w:t xml:space="preserve"> about Holocaust Memorial Day.</w:t>
            </w:r>
            <w:r w:rsidR="00131150">
              <w:rPr>
                <w:rFonts w:ascii="Arial" w:hAnsi="Arial" w:cs="Arial"/>
                <w:sz w:val="20"/>
                <w:szCs w:val="20"/>
              </w:rPr>
              <w:t xml:space="preserve"> Looking at getting a survivor in for a talk, if possible and safe for them to do si with Covid.</w:t>
            </w:r>
            <w:r>
              <w:rPr>
                <w:rFonts w:ascii="Arial" w:hAnsi="Arial" w:cs="Arial"/>
                <w:sz w:val="20"/>
                <w:szCs w:val="20"/>
              </w:rPr>
              <w:t xml:space="preserve"> </w:t>
            </w:r>
          </w:p>
          <w:p w14:paraId="0F9D00E5" w14:textId="77777777" w:rsidR="00A51BE6" w:rsidRDefault="00A51BE6" w:rsidP="0061402A">
            <w:pPr>
              <w:jc w:val="both"/>
              <w:rPr>
                <w:rFonts w:ascii="Arial" w:hAnsi="Arial" w:cs="Arial"/>
                <w:sz w:val="20"/>
                <w:szCs w:val="20"/>
              </w:rPr>
            </w:pPr>
            <w:r>
              <w:rPr>
                <w:rFonts w:ascii="Arial" w:hAnsi="Arial" w:cs="Arial"/>
                <w:sz w:val="20"/>
                <w:szCs w:val="20"/>
              </w:rPr>
              <w:t xml:space="preserve">Islamophobia Awareness Month – approaching </w:t>
            </w:r>
            <w:proofErr w:type="spellStart"/>
            <w:r>
              <w:rPr>
                <w:rFonts w:ascii="Arial" w:hAnsi="Arial" w:cs="Arial"/>
                <w:sz w:val="20"/>
                <w:szCs w:val="20"/>
              </w:rPr>
              <w:t>ISoc</w:t>
            </w:r>
            <w:proofErr w:type="spellEnd"/>
            <w:r>
              <w:rPr>
                <w:rFonts w:ascii="Arial" w:hAnsi="Arial" w:cs="Arial"/>
                <w:sz w:val="20"/>
                <w:szCs w:val="20"/>
              </w:rPr>
              <w:t xml:space="preserve"> to discuss the debrief and evaluation of the month, </w:t>
            </w:r>
          </w:p>
          <w:p w14:paraId="1537FE9A" w14:textId="77777777" w:rsidR="00A51BE6" w:rsidRDefault="00A51BE6" w:rsidP="0061402A">
            <w:pPr>
              <w:jc w:val="both"/>
              <w:rPr>
                <w:rFonts w:ascii="Arial" w:hAnsi="Arial" w:cs="Arial"/>
                <w:sz w:val="20"/>
                <w:szCs w:val="20"/>
              </w:rPr>
            </w:pPr>
            <w:r>
              <w:rPr>
                <w:rFonts w:ascii="Arial" w:hAnsi="Arial" w:cs="Arial"/>
                <w:sz w:val="20"/>
                <w:szCs w:val="20"/>
              </w:rPr>
              <w:t>ACT – met with Shamima and Jack to discuss the upcoming campaign.</w:t>
            </w:r>
          </w:p>
          <w:p w14:paraId="202F1045" w14:textId="77777777" w:rsidR="00A51BE6" w:rsidRDefault="00131150" w:rsidP="0061402A">
            <w:pPr>
              <w:jc w:val="both"/>
              <w:rPr>
                <w:rFonts w:ascii="Arial" w:hAnsi="Arial" w:cs="Arial"/>
                <w:sz w:val="20"/>
                <w:szCs w:val="20"/>
              </w:rPr>
            </w:pPr>
            <w:r>
              <w:rPr>
                <w:rFonts w:ascii="Arial" w:hAnsi="Arial" w:cs="Arial"/>
                <w:sz w:val="20"/>
                <w:szCs w:val="20"/>
              </w:rPr>
              <w:lastRenderedPageBreak/>
              <w:t>EDI Discussion Group – being part of these.</w:t>
            </w:r>
          </w:p>
          <w:p w14:paraId="488FF4FE" w14:textId="77777777" w:rsidR="00131150" w:rsidRDefault="00131150" w:rsidP="0061402A">
            <w:pPr>
              <w:jc w:val="both"/>
              <w:rPr>
                <w:rFonts w:ascii="Arial" w:hAnsi="Arial" w:cs="Arial"/>
                <w:sz w:val="20"/>
                <w:szCs w:val="20"/>
              </w:rPr>
            </w:pPr>
            <w:r>
              <w:rPr>
                <w:rFonts w:ascii="Arial" w:hAnsi="Arial" w:cs="Arial"/>
                <w:sz w:val="20"/>
                <w:szCs w:val="20"/>
              </w:rPr>
              <w:t xml:space="preserve">Disability Awareness Training – attending this later today, organized by our student rep. </w:t>
            </w:r>
          </w:p>
          <w:p w14:paraId="55B68A84" w14:textId="77777777" w:rsidR="00AD7D3F" w:rsidRPr="00C61008" w:rsidRDefault="00AD7D3F" w:rsidP="0061402A">
            <w:pPr>
              <w:jc w:val="both"/>
              <w:rPr>
                <w:rFonts w:ascii="Arial" w:hAnsi="Arial" w:cs="Arial"/>
                <w:sz w:val="20"/>
                <w:szCs w:val="20"/>
              </w:rPr>
            </w:pPr>
            <w:r>
              <w:rPr>
                <w:rFonts w:ascii="Arial" w:hAnsi="Arial" w:cs="Arial"/>
                <w:sz w:val="20"/>
                <w:szCs w:val="20"/>
              </w:rPr>
              <w:t>Race and Ethnicity Working Group – attended this, developing list of terminology to send to REAG.</w:t>
            </w:r>
          </w:p>
        </w:tc>
        <w:tc>
          <w:tcPr>
            <w:tcW w:w="992" w:type="dxa"/>
          </w:tcPr>
          <w:p w14:paraId="56ECC66A" w14:textId="77777777" w:rsidR="00C55423" w:rsidRDefault="00C55423" w:rsidP="003D0AAC">
            <w:pPr>
              <w:rPr>
                <w:rFonts w:ascii="Arial" w:hAnsi="Arial" w:cs="Arial"/>
                <w:b/>
                <w:sz w:val="20"/>
                <w:szCs w:val="20"/>
                <w:lang w:bidi="hi-IN"/>
              </w:rPr>
            </w:pPr>
          </w:p>
          <w:p w14:paraId="5484AFE4" w14:textId="77777777" w:rsidR="00FD0AE2" w:rsidRDefault="00FD0AE2" w:rsidP="003D0AAC">
            <w:pPr>
              <w:rPr>
                <w:rFonts w:ascii="Arial" w:hAnsi="Arial" w:cs="Arial"/>
                <w:b/>
                <w:sz w:val="20"/>
                <w:szCs w:val="20"/>
                <w:lang w:bidi="hi-IN"/>
              </w:rPr>
            </w:pPr>
          </w:p>
        </w:tc>
      </w:tr>
      <w:tr w:rsidR="00C55423" w14:paraId="60F2D7ED" w14:textId="77777777" w:rsidTr="008A113C">
        <w:tc>
          <w:tcPr>
            <w:tcW w:w="439" w:type="dxa"/>
            <w:vAlign w:val="center"/>
          </w:tcPr>
          <w:p w14:paraId="59839DA9" w14:textId="77777777" w:rsidR="00C55423" w:rsidRDefault="00C55423" w:rsidP="00173108">
            <w:pPr>
              <w:jc w:val="center"/>
              <w:rPr>
                <w:rFonts w:ascii="Arial" w:hAnsi="Arial" w:cs="Arial"/>
                <w:sz w:val="20"/>
                <w:szCs w:val="20"/>
                <w:lang w:bidi="hi-IN"/>
              </w:rPr>
            </w:pPr>
            <w:r>
              <w:rPr>
                <w:rFonts w:ascii="Arial" w:hAnsi="Arial" w:cs="Arial"/>
                <w:sz w:val="20"/>
                <w:szCs w:val="20"/>
                <w:lang w:bidi="hi-IN"/>
              </w:rPr>
              <w:t>4</w:t>
            </w:r>
          </w:p>
        </w:tc>
        <w:tc>
          <w:tcPr>
            <w:tcW w:w="8912" w:type="dxa"/>
          </w:tcPr>
          <w:p w14:paraId="29444659" w14:textId="77777777" w:rsidR="00C55423" w:rsidRDefault="00131150" w:rsidP="00503CE5">
            <w:pPr>
              <w:jc w:val="both"/>
              <w:rPr>
                <w:rFonts w:ascii="Arial" w:hAnsi="Arial" w:cs="Arial"/>
                <w:b/>
                <w:sz w:val="20"/>
                <w:szCs w:val="20"/>
              </w:rPr>
            </w:pPr>
            <w:r>
              <w:rPr>
                <w:rFonts w:ascii="Arial" w:hAnsi="Arial" w:cs="Arial"/>
                <w:b/>
                <w:sz w:val="20"/>
                <w:szCs w:val="20"/>
              </w:rPr>
              <w:t xml:space="preserve">Shamima </w:t>
            </w:r>
            <w:r w:rsidR="009145D4">
              <w:rPr>
                <w:rFonts w:ascii="Arial" w:hAnsi="Arial" w:cs="Arial"/>
                <w:b/>
                <w:sz w:val="20"/>
                <w:szCs w:val="20"/>
              </w:rPr>
              <w:t>Update</w:t>
            </w:r>
          </w:p>
          <w:p w14:paraId="3B4B7D21" w14:textId="77777777" w:rsidR="00131150" w:rsidRDefault="00131150" w:rsidP="00131150">
            <w:pPr>
              <w:jc w:val="both"/>
              <w:rPr>
                <w:rFonts w:ascii="Arial" w:hAnsi="Arial" w:cs="Arial"/>
                <w:sz w:val="20"/>
                <w:szCs w:val="20"/>
              </w:rPr>
            </w:pPr>
            <w:r>
              <w:rPr>
                <w:rFonts w:ascii="Arial" w:hAnsi="Arial" w:cs="Arial"/>
                <w:sz w:val="20"/>
                <w:szCs w:val="20"/>
              </w:rPr>
              <w:t>Principal – met with him on Monday, was productive, discussed Semester two and ensuring enough face to face teaching. Schools will send information to students. Discussed the interpretation of the staggered return.</w:t>
            </w:r>
          </w:p>
          <w:p w14:paraId="5A0C28B0" w14:textId="77777777" w:rsidR="00131150" w:rsidRDefault="00131150" w:rsidP="00131150">
            <w:pPr>
              <w:jc w:val="both"/>
              <w:rPr>
                <w:rFonts w:ascii="Arial" w:hAnsi="Arial" w:cs="Arial"/>
                <w:sz w:val="20"/>
                <w:szCs w:val="20"/>
              </w:rPr>
            </w:pPr>
            <w:r>
              <w:rPr>
                <w:rFonts w:ascii="Arial" w:hAnsi="Arial" w:cs="Arial"/>
                <w:sz w:val="20"/>
                <w:szCs w:val="20"/>
              </w:rPr>
              <w:t>VP People, Culture &amp; Inclusion – met with her with Tiana.</w:t>
            </w:r>
          </w:p>
          <w:p w14:paraId="1F81CFA4" w14:textId="77777777" w:rsidR="00131150" w:rsidRDefault="00131150" w:rsidP="00131150">
            <w:pPr>
              <w:jc w:val="both"/>
              <w:rPr>
                <w:rFonts w:ascii="Arial" w:hAnsi="Arial" w:cs="Arial"/>
                <w:sz w:val="20"/>
                <w:szCs w:val="20"/>
              </w:rPr>
            </w:pPr>
            <w:r>
              <w:rPr>
                <w:rFonts w:ascii="Arial" w:hAnsi="Arial" w:cs="Arial"/>
                <w:sz w:val="20"/>
                <w:szCs w:val="20"/>
              </w:rPr>
              <w:t>ACT – progressing on this, launching a pilot campaign in Jan</w:t>
            </w:r>
          </w:p>
          <w:p w14:paraId="5207890A" w14:textId="77777777" w:rsidR="00131150" w:rsidRDefault="00131150" w:rsidP="00131150">
            <w:pPr>
              <w:jc w:val="both"/>
              <w:rPr>
                <w:rFonts w:ascii="Arial" w:hAnsi="Arial" w:cs="Arial"/>
                <w:sz w:val="20"/>
                <w:szCs w:val="20"/>
              </w:rPr>
            </w:pPr>
            <w:r>
              <w:rPr>
                <w:rFonts w:ascii="Arial" w:hAnsi="Arial" w:cs="Arial"/>
                <w:sz w:val="20"/>
                <w:szCs w:val="20"/>
              </w:rPr>
              <w:t xml:space="preserve">Election – attending the election working group meeting. </w:t>
            </w:r>
          </w:p>
          <w:p w14:paraId="062122E5" w14:textId="77777777" w:rsidR="00131150" w:rsidRDefault="00131150" w:rsidP="00131150">
            <w:pPr>
              <w:jc w:val="both"/>
              <w:rPr>
                <w:rFonts w:ascii="Arial" w:hAnsi="Arial" w:cs="Arial"/>
                <w:sz w:val="20"/>
                <w:szCs w:val="20"/>
              </w:rPr>
            </w:pPr>
            <w:r>
              <w:rPr>
                <w:rFonts w:ascii="Arial" w:hAnsi="Arial" w:cs="Arial"/>
                <w:sz w:val="20"/>
                <w:szCs w:val="20"/>
              </w:rPr>
              <w:t>Board of Trustees – prepared for that.</w:t>
            </w:r>
          </w:p>
          <w:p w14:paraId="40447200" w14:textId="77777777" w:rsidR="00A312A3" w:rsidRPr="00C55423" w:rsidRDefault="00131150" w:rsidP="00131150">
            <w:pPr>
              <w:jc w:val="both"/>
              <w:rPr>
                <w:rFonts w:ascii="Arial" w:hAnsi="Arial" w:cs="Arial"/>
                <w:sz w:val="20"/>
                <w:szCs w:val="20"/>
              </w:rPr>
            </w:pPr>
            <w:r>
              <w:rPr>
                <w:rFonts w:ascii="Arial" w:hAnsi="Arial" w:cs="Arial"/>
                <w:sz w:val="20"/>
                <w:szCs w:val="20"/>
              </w:rPr>
              <w:t xml:space="preserve">MOA Panel – writing a paper on student council polices for this group.  </w:t>
            </w:r>
          </w:p>
        </w:tc>
        <w:tc>
          <w:tcPr>
            <w:tcW w:w="992" w:type="dxa"/>
          </w:tcPr>
          <w:p w14:paraId="1CD6366E" w14:textId="77777777" w:rsidR="00C55423" w:rsidRDefault="00C55423" w:rsidP="003D0AAC">
            <w:pPr>
              <w:rPr>
                <w:rFonts w:ascii="Arial" w:hAnsi="Arial" w:cs="Arial"/>
                <w:b/>
                <w:sz w:val="20"/>
                <w:szCs w:val="20"/>
                <w:lang w:bidi="hi-IN"/>
              </w:rPr>
            </w:pPr>
          </w:p>
        </w:tc>
      </w:tr>
      <w:tr w:rsidR="008A113C" w14:paraId="170EFC99" w14:textId="77777777" w:rsidTr="008A113C">
        <w:tc>
          <w:tcPr>
            <w:tcW w:w="439" w:type="dxa"/>
            <w:vAlign w:val="center"/>
          </w:tcPr>
          <w:p w14:paraId="5F528141" w14:textId="77777777" w:rsidR="008A113C" w:rsidRDefault="00017CAB" w:rsidP="00173108">
            <w:pPr>
              <w:jc w:val="center"/>
              <w:rPr>
                <w:rFonts w:ascii="Arial" w:hAnsi="Arial" w:cs="Arial"/>
                <w:sz w:val="20"/>
                <w:szCs w:val="20"/>
                <w:lang w:bidi="hi-IN"/>
              </w:rPr>
            </w:pPr>
            <w:r>
              <w:rPr>
                <w:rFonts w:ascii="Arial" w:hAnsi="Arial" w:cs="Arial"/>
                <w:sz w:val="20"/>
                <w:szCs w:val="20"/>
                <w:lang w:bidi="hi-IN"/>
              </w:rPr>
              <w:t>7</w:t>
            </w:r>
          </w:p>
        </w:tc>
        <w:tc>
          <w:tcPr>
            <w:tcW w:w="8912" w:type="dxa"/>
          </w:tcPr>
          <w:p w14:paraId="7B357280" w14:textId="77777777" w:rsidR="008A113C" w:rsidRDefault="00FA6E0F" w:rsidP="00503CE5">
            <w:pPr>
              <w:jc w:val="both"/>
              <w:rPr>
                <w:rFonts w:ascii="Arial" w:hAnsi="Arial" w:cs="Arial"/>
                <w:b/>
                <w:sz w:val="20"/>
                <w:szCs w:val="20"/>
              </w:rPr>
            </w:pPr>
            <w:r>
              <w:rPr>
                <w:rFonts w:ascii="Arial" w:hAnsi="Arial" w:cs="Arial"/>
                <w:b/>
                <w:sz w:val="20"/>
                <w:szCs w:val="20"/>
              </w:rPr>
              <w:t xml:space="preserve">Matters Arising </w:t>
            </w:r>
          </w:p>
          <w:p w14:paraId="4C769B2D" w14:textId="77777777" w:rsidR="008A113C" w:rsidRPr="00B640E0" w:rsidRDefault="00B640E0" w:rsidP="00503CE5">
            <w:pPr>
              <w:jc w:val="both"/>
              <w:rPr>
                <w:rFonts w:ascii="Arial" w:hAnsi="Arial" w:cs="Arial"/>
                <w:b/>
                <w:i/>
                <w:sz w:val="20"/>
                <w:szCs w:val="20"/>
              </w:rPr>
            </w:pPr>
            <w:r>
              <w:rPr>
                <w:rFonts w:ascii="Arial" w:hAnsi="Arial" w:cs="Arial"/>
                <w:b/>
                <w:sz w:val="20"/>
                <w:szCs w:val="20"/>
              </w:rPr>
              <w:t xml:space="preserve">Residences – </w:t>
            </w:r>
            <w:r>
              <w:rPr>
                <w:rFonts w:ascii="Arial" w:hAnsi="Arial" w:cs="Arial"/>
                <w:sz w:val="20"/>
                <w:szCs w:val="20"/>
              </w:rPr>
              <w:t xml:space="preserve">discussed rumors of students leaving halls, will ask for an update and to check if students are being treated fairly in the process (e.g. refunds), as well as raise with University about improving the student experience.  </w:t>
            </w:r>
            <w:r w:rsidR="008A113C" w:rsidRPr="00B640E0">
              <w:rPr>
                <w:rFonts w:ascii="Arial" w:hAnsi="Arial" w:cs="Arial"/>
                <w:b/>
                <w:i/>
                <w:sz w:val="20"/>
                <w:szCs w:val="20"/>
              </w:rPr>
              <w:t xml:space="preserve"> </w:t>
            </w:r>
          </w:p>
        </w:tc>
        <w:tc>
          <w:tcPr>
            <w:tcW w:w="992" w:type="dxa"/>
          </w:tcPr>
          <w:p w14:paraId="7D2BDECB" w14:textId="77777777" w:rsidR="008A113C" w:rsidRDefault="008A113C" w:rsidP="003D0AAC">
            <w:pPr>
              <w:rPr>
                <w:rFonts w:ascii="Arial" w:hAnsi="Arial" w:cs="Arial"/>
                <w:b/>
                <w:sz w:val="20"/>
                <w:szCs w:val="20"/>
                <w:lang w:bidi="hi-IN"/>
              </w:rPr>
            </w:pPr>
          </w:p>
        </w:tc>
      </w:tr>
    </w:tbl>
    <w:p w14:paraId="34FD2DF5" w14:textId="77777777" w:rsidR="00CC0DED" w:rsidRDefault="00CC0DED" w:rsidP="00CC0DED">
      <w:pPr>
        <w:spacing w:after="0" w:line="240" w:lineRule="auto"/>
        <w:rPr>
          <w:rFonts w:ascii="Arial" w:hAnsi="Arial" w:cs="Arial"/>
          <w:sz w:val="20"/>
          <w:szCs w:val="20"/>
          <w:lang w:bidi="hi-IN"/>
        </w:rPr>
      </w:pPr>
    </w:p>
    <w:p w14:paraId="6FD8E891" w14:textId="77777777" w:rsidR="00E631BE" w:rsidRDefault="001A4634" w:rsidP="00D43A40">
      <w:pPr>
        <w:spacing w:after="0" w:line="240" w:lineRule="auto"/>
        <w:rPr>
          <w:rStyle w:val="Hyperlink"/>
          <w:rFonts w:ascii="Arial" w:hAnsi="Arial" w:cs="Arial"/>
          <w:sz w:val="20"/>
          <w:szCs w:val="20"/>
          <w:lang w:bidi="hi-IN"/>
        </w:rPr>
      </w:pPr>
      <w:r>
        <w:rPr>
          <w:rFonts w:ascii="Arial" w:hAnsi="Arial" w:cs="Arial"/>
          <w:sz w:val="20"/>
          <w:szCs w:val="20"/>
          <w:lang w:bidi="hi-IN"/>
        </w:rPr>
        <w:t xml:space="preserve">To find out more about any of the above contact a member of the Executive Committee - </w:t>
      </w:r>
      <w:hyperlink r:id="rId8" w:history="1">
        <w:r w:rsidRPr="00DE549C">
          <w:rPr>
            <w:rStyle w:val="Hyperlink"/>
            <w:rFonts w:ascii="Arial" w:hAnsi="Arial" w:cs="Arial"/>
            <w:sz w:val="20"/>
            <w:szCs w:val="20"/>
            <w:lang w:bidi="hi-IN"/>
          </w:rPr>
          <w:t>www.qmsu.org/reps/exec</w:t>
        </w:r>
      </w:hyperlink>
      <w:r w:rsidR="004E728A">
        <w:rPr>
          <w:rStyle w:val="Hyperlink"/>
          <w:rFonts w:ascii="Arial" w:hAnsi="Arial" w:cs="Arial"/>
          <w:sz w:val="20"/>
          <w:szCs w:val="20"/>
          <w:lang w:bidi="hi-IN"/>
        </w:rPr>
        <w:t xml:space="preserve"> </w:t>
      </w:r>
    </w:p>
    <w:p w14:paraId="6F5EF756" w14:textId="77777777" w:rsidR="006601E6" w:rsidRDefault="006601E6" w:rsidP="00D43A40">
      <w:pPr>
        <w:spacing w:after="0" w:line="240" w:lineRule="auto"/>
        <w:rPr>
          <w:rStyle w:val="Hyperlink"/>
          <w:rFonts w:ascii="Arial" w:hAnsi="Arial" w:cs="Arial"/>
          <w:sz w:val="20"/>
          <w:szCs w:val="20"/>
          <w:lang w:bidi="hi-IN"/>
        </w:rPr>
      </w:pPr>
    </w:p>
    <w:p w14:paraId="29439767" w14:textId="77777777" w:rsidR="006601E6" w:rsidRDefault="006601E6" w:rsidP="00D43A40">
      <w:pPr>
        <w:spacing w:after="0" w:line="240" w:lineRule="auto"/>
        <w:rPr>
          <w:rStyle w:val="Hyperlink"/>
          <w:rFonts w:ascii="Arial" w:hAnsi="Arial" w:cs="Arial"/>
          <w:sz w:val="20"/>
          <w:szCs w:val="20"/>
          <w:lang w:bidi="hi-IN"/>
        </w:rPr>
      </w:pPr>
    </w:p>
    <w:p w14:paraId="21141952" w14:textId="77777777" w:rsidR="006601E6" w:rsidRDefault="006601E6" w:rsidP="00D43A40">
      <w:pPr>
        <w:spacing w:after="0" w:line="240" w:lineRule="auto"/>
        <w:rPr>
          <w:rStyle w:val="Hyperlink"/>
          <w:rFonts w:ascii="Arial" w:hAnsi="Arial" w:cs="Arial"/>
          <w:sz w:val="20"/>
          <w:szCs w:val="20"/>
          <w:lang w:bidi="hi-IN"/>
        </w:rPr>
      </w:pPr>
    </w:p>
    <w:p w14:paraId="1B1C1C88" w14:textId="77777777" w:rsidR="00576D84" w:rsidRPr="006601E6" w:rsidRDefault="00576D84" w:rsidP="006601E6">
      <w:pPr>
        <w:rPr>
          <w:rFonts w:cs="Arial"/>
          <w:szCs w:val="20"/>
          <w:lang w:bidi="hi-IN"/>
        </w:rPr>
      </w:pPr>
    </w:p>
    <w:sectPr w:rsidR="00576D84" w:rsidRPr="006601E6" w:rsidSect="006601E6">
      <w:footerReference w:type="default" r:id="rId9"/>
      <w:footerReference w:type="first" r:id="rId10"/>
      <w:pgSz w:w="11906" w:h="16838"/>
      <w:pgMar w:top="1134" w:right="1133" w:bottom="1701" w:left="1134" w:header="708" w:footer="31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F4F96" w14:textId="77777777" w:rsidR="004B3EDB" w:rsidRDefault="004B3EDB" w:rsidP="00E83F82">
      <w:pPr>
        <w:spacing w:after="0" w:line="240" w:lineRule="auto"/>
      </w:pPr>
      <w:r>
        <w:separator/>
      </w:r>
    </w:p>
  </w:endnote>
  <w:endnote w:type="continuationSeparator" w:id="0">
    <w:p w14:paraId="06FAF55F" w14:textId="77777777" w:rsidR="004B3EDB" w:rsidRDefault="004B3EDB" w:rsidP="00E8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rPr>
      <w:id w:val="292105721"/>
      <w:docPartObj>
        <w:docPartGallery w:val="Page Numbers (Bottom of Page)"/>
        <w:docPartUnique/>
      </w:docPartObj>
    </w:sdtPr>
    <w:sdtEndPr>
      <w:rPr>
        <w:rFonts w:ascii="Arial" w:hAnsi="Arial" w:cs="Arial"/>
        <w:noProof/>
        <w:sz w:val="16"/>
        <w:szCs w:val="16"/>
      </w:rPr>
    </w:sdtEndPr>
    <w:sdtContent>
      <w:p w14:paraId="2E0053B7" w14:textId="77777777" w:rsidR="00951522" w:rsidRPr="00CC25C2" w:rsidRDefault="00951522" w:rsidP="00CC25C2">
        <w:pPr>
          <w:pStyle w:val="Footer"/>
          <w:ind w:left="-567"/>
          <w:rPr>
            <w:rFonts w:ascii="Arial" w:hAnsi="Arial" w:cs="Arial"/>
            <w:color w:val="FFFFFF" w:themeColor="background1"/>
            <w:sz w:val="16"/>
            <w:szCs w:val="16"/>
          </w:rPr>
        </w:pPr>
        <w:r w:rsidRPr="00CC25C2">
          <w:rPr>
            <w:rFonts w:ascii="Arial" w:hAnsi="Arial" w:cs="Arial"/>
            <w:color w:val="FFFFFF" w:themeColor="background1"/>
            <w:sz w:val="16"/>
            <w:szCs w:val="16"/>
          </w:rPr>
          <w:fldChar w:fldCharType="begin"/>
        </w:r>
        <w:r w:rsidRPr="00CC25C2">
          <w:rPr>
            <w:rFonts w:ascii="Arial" w:hAnsi="Arial" w:cs="Arial"/>
            <w:color w:val="FFFFFF" w:themeColor="background1"/>
            <w:sz w:val="16"/>
            <w:szCs w:val="16"/>
          </w:rPr>
          <w:instrText xml:space="preserve"> PAGE   \* MERGEFORMAT </w:instrText>
        </w:r>
        <w:r w:rsidRPr="00CC25C2">
          <w:rPr>
            <w:rFonts w:ascii="Arial" w:hAnsi="Arial" w:cs="Arial"/>
            <w:color w:val="FFFFFF" w:themeColor="background1"/>
            <w:sz w:val="16"/>
            <w:szCs w:val="16"/>
          </w:rPr>
          <w:fldChar w:fldCharType="separate"/>
        </w:r>
        <w:r w:rsidR="00C979C8">
          <w:rPr>
            <w:rFonts w:ascii="Arial" w:hAnsi="Arial" w:cs="Arial"/>
            <w:noProof/>
            <w:color w:val="FFFFFF" w:themeColor="background1"/>
            <w:sz w:val="16"/>
            <w:szCs w:val="16"/>
          </w:rPr>
          <w:t>2</w:t>
        </w:r>
        <w:r w:rsidRPr="00CC25C2">
          <w:rPr>
            <w:rFonts w:ascii="Arial" w:hAnsi="Arial" w:cs="Arial"/>
            <w:noProof/>
            <w:color w:val="FFFFFF" w:themeColor="background1"/>
            <w:sz w:val="16"/>
            <w:szCs w:val="16"/>
          </w:rPr>
          <w:fldChar w:fldCharType="end"/>
        </w:r>
        <w:r w:rsidRPr="00CC25C2">
          <w:rPr>
            <w:noProof/>
            <w:color w:val="FFFFFF" w:themeColor="background1"/>
          </w:rPr>
          <w:t xml:space="preserve"> </w:t>
        </w:r>
      </w:p>
    </w:sdtContent>
  </w:sdt>
  <w:p w14:paraId="5D986A65" w14:textId="77777777" w:rsidR="00951522" w:rsidRPr="00CC25C2" w:rsidRDefault="00951522" w:rsidP="00CC25C2">
    <w:pPr>
      <w:pStyle w:val="Footer"/>
      <w:ind w:left="-567"/>
      <w:rPr>
        <w:rFonts w:ascii="Arial" w:hAnsi="Arial" w:cs="Arial"/>
        <w:color w:val="FFFFFF" w:themeColor="background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BCA86" w14:textId="77777777" w:rsidR="00951522" w:rsidRDefault="00951522">
    <w:pPr>
      <w:pStyle w:val="Footer"/>
    </w:pPr>
    <w:r w:rsidRPr="00CC25C2">
      <w:rPr>
        <w:noProof/>
        <w:color w:val="FFFFFF" w:themeColor="background1"/>
      </w:rPr>
      <w:drawing>
        <wp:anchor distT="0" distB="0" distL="114300" distR="114300" simplePos="0" relativeHeight="251659264" behindDoc="1" locked="0" layoutInCell="1" allowOverlap="1" wp14:anchorId="0BE93092" wp14:editId="0BF90F3C">
          <wp:simplePos x="0" y="0"/>
          <wp:positionH relativeFrom="page">
            <wp:align>left</wp:align>
          </wp:positionH>
          <wp:positionV relativeFrom="paragraph">
            <wp:posOffset>-358140</wp:posOffset>
          </wp:positionV>
          <wp:extent cx="7597775" cy="719455"/>
          <wp:effectExtent l="0" t="0" r="3175" b="4445"/>
          <wp:wrapNone/>
          <wp:docPr id="7" name="Picture 7" descr="\\SUSVFILE\Usr1\Public\shared\Communications\Logos and Templates\Documen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SVFILE\Usr1\Public\shared\Communications\Logos and Templates\Document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7775"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6F9FA" w14:textId="77777777" w:rsidR="004B3EDB" w:rsidRDefault="004B3EDB" w:rsidP="00E83F82">
      <w:pPr>
        <w:spacing w:after="0" w:line="240" w:lineRule="auto"/>
      </w:pPr>
      <w:r>
        <w:separator/>
      </w:r>
    </w:p>
  </w:footnote>
  <w:footnote w:type="continuationSeparator" w:id="0">
    <w:p w14:paraId="2CF6537F" w14:textId="77777777" w:rsidR="004B3EDB" w:rsidRDefault="004B3EDB" w:rsidP="00E83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9.1pt;height:9.1pt" o:bullet="t">
        <v:imagedata r:id="rId1" o:title="BD10255_"/>
      </v:shape>
    </w:pict>
  </w:numPicBullet>
  <w:numPicBullet w:numPicBulletId="1">
    <w:pict>
      <v:shape id="_x0000_i1075" type="#_x0000_t75" style="width:311.7pt;height:311.7pt" o:bullet="t">
        <v:imagedata r:id="rId2" o:title="ArrowBullet"/>
      </v:shape>
    </w:pict>
  </w:numPicBullet>
  <w:numPicBullet w:numPicBulletId="2">
    <w:pict>
      <v:shape id="_x0000_i1076" type="#_x0000_t75" style="width:9.1pt;height:9.1pt" o:bullet="t">
        <v:imagedata r:id="rId3" o:title="Picture1"/>
      </v:shape>
    </w:pict>
  </w:numPicBullet>
  <w:numPicBullet w:numPicBulletId="3">
    <w:pict>
      <v:shape id="_x0000_i1077" type="#_x0000_t75" style="width:30.1pt;height:30.1pt" o:bullet="t">
        <v:imagedata r:id="rId4" o:title="BlueBullet"/>
      </v:shape>
    </w:pict>
  </w:numPicBullet>
  <w:abstractNum w:abstractNumId="0" w15:restartNumberingAfterBreak="0">
    <w:nsid w:val="00DB7DAA"/>
    <w:multiLevelType w:val="hybridMultilevel"/>
    <w:tmpl w:val="916209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0A1265"/>
    <w:multiLevelType w:val="multilevel"/>
    <w:tmpl w:val="7EFE7CBE"/>
    <w:lvl w:ilvl="0">
      <w:start w:val="5"/>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5E95D34"/>
    <w:multiLevelType w:val="hybridMultilevel"/>
    <w:tmpl w:val="BEA0AD5A"/>
    <w:lvl w:ilvl="0" w:tplc="1178838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0AD00461"/>
    <w:multiLevelType w:val="hybridMultilevel"/>
    <w:tmpl w:val="30C20CF0"/>
    <w:lvl w:ilvl="0" w:tplc="3C6C4E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352CCB"/>
    <w:multiLevelType w:val="multilevel"/>
    <w:tmpl w:val="55BEE974"/>
    <w:lvl w:ilvl="0">
      <w:start w:val="1"/>
      <w:numFmt w:val="decimal"/>
      <w:lvlText w:val="%1"/>
      <w:lvlJc w:val="left"/>
      <w:pPr>
        <w:ind w:left="435" w:hanging="435"/>
      </w:pPr>
    </w:lvl>
    <w:lvl w:ilvl="1">
      <w:start w:val="2"/>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02C13FC"/>
    <w:multiLevelType w:val="hybridMultilevel"/>
    <w:tmpl w:val="A2949CF2"/>
    <w:lvl w:ilvl="0" w:tplc="E03CE434">
      <w:start w:val="1"/>
      <w:numFmt w:val="bullet"/>
      <w:lvlText w:val=""/>
      <w:lvlPicBulletId w:val="3"/>
      <w:lvlJc w:val="left"/>
      <w:pPr>
        <w:ind w:left="1146" w:hanging="360"/>
      </w:pPr>
      <w:rPr>
        <w:rFonts w:ascii="Symbol" w:hAnsi="Symbol" w:hint="default"/>
        <w:color w:val="auto"/>
        <w:sz w:val="18"/>
        <w:szCs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701305B"/>
    <w:multiLevelType w:val="hybridMultilevel"/>
    <w:tmpl w:val="B414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54DA1"/>
    <w:multiLevelType w:val="hybridMultilevel"/>
    <w:tmpl w:val="43AC97CA"/>
    <w:lvl w:ilvl="0" w:tplc="F604B932">
      <w:start w:val="1"/>
      <w:numFmt w:val="bullet"/>
      <w:lvlText w:val="-"/>
      <w:lvlJc w:val="left"/>
      <w:pPr>
        <w:ind w:left="1086" w:hanging="360"/>
      </w:pPr>
      <w:rPr>
        <w:rFonts w:ascii="Arial" w:eastAsia="Arial Unicode MS" w:hAnsi="Arial" w:cs="Aria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8" w15:restartNumberingAfterBreak="0">
    <w:nsid w:val="1C872402"/>
    <w:multiLevelType w:val="hybridMultilevel"/>
    <w:tmpl w:val="BEA0AD5A"/>
    <w:lvl w:ilvl="0" w:tplc="1178838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1DA273CC"/>
    <w:multiLevelType w:val="hybridMultilevel"/>
    <w:tmpl w:val="67384E9C"/>
    <w:lvl w:ilvl="0" w:tplc="035C3108">
      <w:start w:val="2"/>
      <w:numFmt w:val="bullet"/>
      <w:lvlText w:val="-"/>
      <w:lvlJc w:val="left"/>
      <w:pPr>
        <w:ind w:left="218" w:hanging="360"/>
      </w:pPr>
      <w:rPr>
        <w:rFonts w:ascii="Arial" w:eastAsiaTheme="minorHAnsi"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0" w15:restartNumberingAfterBreak="0">
    <w:nsid w:val="1F2457B9"/>
    <w:multiLevelType w:val="hybridMultilevel"/>
    <w:tmpl w:val="24A8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E63C5"/>
    <w:multiLevelType w:val="hybridMultilevel"/>
    <w:tmpl w:val="D9B69C30"/>
    <w:lvl w:ilvl="0" w:tplc="D8805596">
      <w:start w:val="1"/>
      <w:numFmt w:val="lowerRoman"/>
      <w:lvlText w:val="(%1)"/>
      <w:lvlJc w:val="left"/>
      <w:pPr>
        <w:ind w:left="721" w:hanging="72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2" w15:restartNumberingAfterBreak="0">
    <w:nsid w:val="226F304D"/>
    <w:multiLevelType w:val="multilevel"/>
    <w:tmpl w:val="36E69C88"/>
    <w:lvl w:ilvl="0">
      <w:start w:val="3"/>
      <w:numFmt w:val="decimal"/>
      <w:lvlText w:val="%1"/>
      <w:lvlJc w:val="left"/>
      <w:pPr>
        <w:ind w:left="360" w:hanging="360"/>
      </w:pPr>
      <w:rPr>
        <w:rFonts w:eastAsiaTheme="minorEastAsia" w:hint="default"/>
        <w:sz w:val="18"/>
      </w:rPr>
    </w:lvl>
    <w:lvl w:ilvl="1">
      <w:start w:val="1"/>
      <w:numFmt w:val="decimal"/>
      <w:lvlText w:val="%1.%2"/>
      <w:lvlJc w:val="left"/>
      <w:pPr>
        <w:ind w:left="360" w:hanging="360"/>
      </w:pPr>
      <w:rPr>
        <w:rFonts w:eastAsiaTheme="minorEastAsia" w:hint="default"/>
        <w:b/>
        <w:sz w:val="18"/>
      </w:rPr>
    </w:lvl>
    <w:lvl w:ilvl="2">
      <w:start w:val="1"/>
      <w:numFmt w:val="decimal"/>
      <w:lvlText w:val="%1.%2.%3"/>
      <w:lvlJc w:val="left"/>
      <w:pPr>
        <w:ind w:left="720" w:hanging="720"/>
      </w:pPr>
      <w:rPr>
        <w:rFonts w:eastAsiaTheme="minorEastAsia" w:hint="default"/>
        <w:sz w:val="18"/>
      </w:rPr>
    </w:lvl>
    <w:lvl w:ilvl="3">
      <w:start w:val="1"/>
      <w:numFmt w:val="decimal"/>
      <w:lvlText w:val="%1.%2.%3.%4"/>
      <w:lvlJc w:val="left"/>
      <w:pPr>
        <w:ind w:left="720" w:hanging="720"/>
      </w:pPr>
      <w:rPr>
        <w:rFonts w:eastAsiaTheme="minorEastAsia" w:hint="default"/>
        <w:sz w:val="18"/>
      </w:rPr>
    </w:lvl>
    <w:lvl w:ilvl="4">
      <w:start w:val="1"/>
      <w:numFmt w:val="decimal"/>
      <w:lvlText w:val="%1.%2.%3.%4.%5"/>
      <w:lvlJc w:val="left"/>
      <w:pPr>
        <w:ind w:left="1080" w:hanging="1080"/>
      </w:pPr>
      <w:rPr>
        <w:rFonts w:eastAsiaTheme="minorEastAsia" w:hint="default"/>
        <w:sz w:val="18"/>
      </w:rPr>
    </w:lvl>
    <w:lvl w:ilvl="5">
      <w:start w:val="1"/>
      <w:numFmt w:val="decimal"/>
      <w:lvlText w:val="%1.%2.%3.%4.%5.%6"/>
      <w:lvlJc w:val="left"/>
      <w:pPr>
        <w:ind w:left="1080" w:hanging="1080"/>
      </w:pPr>
      <w:rPr>
        <w:rFonts w:eastAsiaTheme="minorEastAsia" w:hint="default"/>
        <w:sz w:val="18"/>
      </w:rPr>
    </w:lvl>
    <w:lvl w:ilvl="6">
      <w:start w:val="1"/>
      <w:numFmt w:val="decimal"/>
      <w:lvlText w:val="%1.%2.%3.%4.%5.%6.%7"/>
      <w:lvlJc w:val="left"/>
      <w:pPr>
        <w:ind w:left="1440" w:hanging="1440"/>
      </w:pPr>
      <w:rPr>
        <w:rFonts w:eastAsiaTheme="minorEastAsia" w:hint="default"/>
        <w:sz w:val="18"/>
      </w:rPr>
    </w:lvl>
    <w:lvl w:ilvl="7">
      <w:start w:val="1"/>
      <w:numFmt w:val="decimal"/>
      <w:lvlText w:val="%1.%2.%3.%4.%5.%6.%7.%8"/>
      <w:lvlJc w:val="left"/>
      <w:pPr>
        <w:ind w:left="1440" w:hanging="1440"/>
      </w:pPr>
      <w:rPr>
        <w:rFonts w:eastAsiaTheme="minorEastAsia" w:hint="default"/>
        <w:sz w:val="18"/>
      </w:rPr>
    </w:lvl>
    <w:lvl w:ilvl="8">
      <w:start w:val="1"/>
      <w:numFmt w:val="decimal"/>
      <w:lvlText w:val="%1.%2.%3.%4.%5.%6.%7.%8.%9"/>
      <w:lvlJc w:val="left"/>
      <w:pPr>
        <w:ind w:left="1800" w:hanging="1800"/>
      </w:pPr>
      <w:rPr>
        <w:rFonts w:eastAsiaTheme="minorEastAsia" w:hint="default"/>
        <w:sz w:val="18"/>
      </w:rPr>
    </w:lvl>
  </w:abstractNum>
  <w:abstractNum w:abstractNumId="13" w15:restartNumberingAfterBreak="0">
    <w:nsid w:val="23A407D2"/>
    <w:multiLevelType w:val="hybridMultilevel"/>
    <w:tmpl w:val="A60CB61A"/>
    <w:lvl w:ilvl="0" w:tplc="9FE6D91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37CE8"/>
    <w:multiLevelType w:val="hybridMultilevel"/>
    <w:tmpl w:val="50FAF916"/>
    <w:lvl w:ilvl="0" w:tplc="7F5C5ABE">
      <w:start w:val="1"/>
      <w:numFmt w:val="bullet"/>
      <w:lvlText w:val=""/>
      <w:lvlPicBulletId w:val="1"/>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B1800"/>
    <w:multiLevelType w:val="multilevel"/>
    <w:tmpl w:val="F9F4CA9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8793D2F"/>
    <w:multiLevelType w:val="hybridMultilevel"/>
    <w:tmpl w:val="1632F9D8"/>
    <w:lvl w:ilvl="0" w:tplc="0888C69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9EF4DFA"/>
    <w:multiLevelType w:val="hybridMultilevel"/>
    <w:tmpl w:val="6ADA8838"/>
    <w:lvl w:ilvl="0" w:tplc="7BACF9A8">
      <w:numFmt w:val="bullet"/>
      <w:lvlText w:val="-"/>
      <w:lvlJc w:val="left"/>
      <w:pPr>
        <w:tabs>
          <w:tab w:val="num" w:pos="626"/>
        </w:tabs>
        <w:ind w:left="626" w:hanging="266"/>
      </w:pPr>
      <w:rPr>
        <w:rFonts w:ascii="Arial" w:eastAsia="SimSu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B364F"/>
    <w:multiLevelType w:val="hybridMultilevel"/>
    <w:tmpl w:val="63147FC4"/>
    <w:lvl w:ilvl="0" w:tplc="177EB3D0">
      <w:start w:val="1"/>
      <w:numFmt w:val="bullet"/>
      <w:lvlText w:val="□"/>
      <w:lvlJc w:val="left"/>
      <w:pPr>
        <w:ind w:left="1146" w:hanging="360"/>
      </w:pPr>
      <w:rPr>
        <w:rFonts w:ascii="Arial" w:hAnsi="Arial" w:hint="default"/>
        <w:color w:val="auto"/>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37BC4"/>
    <w:multiLevelType w:val="multilevel"/>
    <w:tmpl w:val="2BDA96A4"/>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3DF17D3F"/>
    <w:multiLevelType w:val="hybridMultilevel"/>
    <w:tmpl w:val="5600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176DFE"/>
    <w:multiLevelType w:val="hybridMultilevel"/>
    <w:tmpl w:val="6C3A4DC4"/>
    <w:lvl w:ilvl="0" w:tplc="FBF8FC2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203E0"/>
    <w:multiLevelType w:val="hybridMultilevel"/>
    <w:tmpl w:val="B9EAF514"/>
    <w:lvl w:ilvl="0" w:tplc="9EF0EF44">
      <w:numFmt w:val="bullet"/>
      <w:lvlText w:val="-"/>
      <w:lvlJc w:val="left"/>
      <w:pPr>
        <w:ind w:left="1080" w:hanging="360"/>
      </w:pPr>
      <w:rPr>
        <w:rFonts w:ascii="Arial" w:eastAsiaTheme="minorHAnsi" w:hAnsi="Arial" w:cs="Arial" w:hint="default"/>
        <w:b w:val="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B81C57"/>
    <w:multiLevelType w:val="hybridMultilevel"/>
    <w:tmpl w:val="8AF680D6"/>
    <w:lvl w:ilvl="0" w:tplc="A20EA11E">
      <w:start w:val="1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5311F"/>
    <w:multiLevelType w:val="hybridMultilevel"/>
    <w:tmpl w:val="81F89A3E"/>
    <w:lvl w:ilvl="0" w:tplc="1130CB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F983543"/>
    <w:multiLevelType w:val="hybridMultilevel"/>
    <w:tmpl w:val="22D47D6E"/>
    <w:lvl w:ilvl="0" w:tplc="FC946C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E6478"/>
    <w:multiLevelType w:val="hybridMultilevel"/>
    <w:tmpl w:val="454AB714"/>
    <w:lvl w:ilvl="0" w:tplc="FF74B23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597E78CF"/>
    <w:multiLevelType w:val="hybridMultilevel"/>
    <w:tmpl w:val="42F4DE88"/>
    <w:lvl w:ilvl="0" w:tplc="52FE4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7A62D7"/>
    <w:multiLevelType w:val="multilevel"/>
    <w:tmpl w:val="317E3170"/>
    <w:lvl w:ilvl="0">
      <w:start w:val="4"/>
      <w:numFmt w:val="decimal"/>
      <w:lvlText w:val="%1"/>
      <w:lvlJc w:val="left"/>
      <w:pPr>
        <w:ind w:left="435" w:hanging="435"/>
      </w:pPr>
    </w:lvl>
    <w:lvl w:ilvl="1">
      <w:start w:val="5"/>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1216740"/>
    <w:multiLevelType w:val="hybridMultilevel"/>
    <w:tmpl w:val="81F89A3E"/>
    <w:lvl w:ilvl="0" w:tplc="1130CB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6E114B9"/>
    <w:multiLevelType w:val="hybridMultilevel"/>
    <w:tmpl w:val="3CFA9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6955F5"/>
    <w:multiLevelType w:val="multilevel"/>
    <w:tmpl w:val="E08CD47A"/>
    <w:lvl w:ilvl="0">
      <w:start w:val="6"/>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91E686B"/>
    <w:multiLevelType w:val="hybridMultilevel"/>
    <w:tmpl w:val="D7A8F192"/>
    <w:lvl w:ilvl="0" w:tplc="1570AF0C">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DDB329A"/>
    <w:multiLevelType w:val="multilevel"/>
    <w:tmpl w:val="F59880F6"/>
    <w:lvl w:ilvl="0">
      <w:start w:val="6"/>
      <w:numFmt w:val="decimal"/>
      <w:lvlText w:val="%1"/>
      <w:lvlJc w:val="left"/>
      <w:pPr>
        <w:ind w:left="435" w:hanging="435"/>
      </w:pPr>
    </w:lvl>
    <w:lvl w:ilvl="1">
      <w:start w:val="2"/>
      <w:numFmt w:val="decimal"/>
      <w:lvlText w:val="%1.%2"/>
      <w:lvlJc w:val="left"/>
      <w:pPr>
        <w:ind w:left="435" w:hanging="43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F474AEE"/>
    <w:multiLevelType w:val="hybridMultilevel"/>
    <w:tmpl w:val="6D12E202"/>
    <w:lvl w:ilvl="0" w:tplc="DA28D5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B1726C"/>
    <w:multiLevelType w:val="hybridMultilevel"/>
    <w:tmpl w:val="D16A56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723E7E67"/>
    <w:multiLevelType w:val="hybridMultilevel"/>
    <w:tmpl w:val="209E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B444D"/>
    <w:multiLevelType w:val="hybridMultilevel"/>
    <w:tmpl w:val="0E82F820"/>
    <w:lvl w:ilvl="0" w:tplc="7F5C5ABE">
      <w:start w:val="1"/>
      <w:numFmt w:val="bullet"/>
      <w:lvlText w:val=""/>
      <w:lvlPicBulletId w:val="1"/>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263EE"/>
    <w:multiLevelType w:val="hybridMultilevel"/>
    <w:tmpl w:val="543A8BB4"/>
    <w:lvl w:ilvl="0" w:tplc="C5F025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DD0FEC"/>
    <w:multiLevelType w:val="multilevel"/>
    <w:tmpl w:val="2A8CAB1A"/>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75EB0175"/>
    <w:multiLevelType w:val="multilevel"/>
    <w:tmpl w:val="2C8C7274"/>
    <w:lvl w:ilvl="0">
      <w:start w:val="7"/>
      <w:numFmt w:val="decimal"/>
      <w:lvlText w:val="%1"/>
      <w:lvlJc w:val="left"/>
      <w:pPr>
        <w:ind w:left="435" w:hanging="435"/>
      </w:pPr>
    </w:lvl>
    <w:lvl w:ilvl="1">
      <w:start w:val="2"/>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8011A0D"/>
    <w:multiLevelType w:val="multilevel"/>
    <w:tmpl w:val="0FE2C68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2" w15:restartNumberingAfterBreak="0">
    <w:nsid w:val="79FE4DFF"/>
    <w:multiLevelType w:val="hybridMultilevel"/>
    <w:tmpl w:val="9B50CE46"/>
    <w:lvl w:ilvl="0" w:tplc="4DEE25E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3" w15:restartNumberingAfterBreak="0">
    <w:nsid w:val="7BCB62F0"/>
    <w:multiLevelType w:val="multilevel"/>
    <w:tmpl w:val="D7EE834C"/>
    <w:lvl w:ilvl="0">
      <w:start w:val="3"/>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7CC67D97"/>
    <w:multiLevelType w:val="multilevel"/>
    <w:tmpl w:val="FDE263E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5" w15:restartNumberingAfterBreak="0">
    <w:nsid w:val="7F5358A4"/>
    <w:multiLevelType w:val="hybridMultilevel"/>
    <w:tmpl w:val="C5447A3E"/>
    <w:lvl w:ilvl="0" w:tplc="A04AD256">
      <w:start w:val="1"/>
      <w:numFmt w:val="bullet"/>
      <w:lvlText w:val=""/>
      <w:lvlPicBulletId w:val="1"/>
      <w:lvlJc w:val="left"/>
      <w:pPr>
        <w:ind w:left="159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F465C"/>
    <w:multiLevelType w:val="multilevel"/>
    <w:tmpl w:val="05CE178E"/>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num w:numId="1">
    <w:abstractNumId w:val="11"/>
  </w:num>
  <w:num w:numId="2">
    <w:abstractNumId w:val="9"/>
  </w:num>
  <w:num w:numId="3">
    <w:abstractNumId w:val="13"/>
  </w:num>
  <w:num w:numId="4">
    <w:abstractNumId w:val="27"/>
  </w:num>
  <w:num w:numId="5">
    <w:abstractNumId w:val="7"/>
  </w:num>
  <w:num w:numId="6">
    <w:abstractNumId w:val="45"/>
  </w:num>
  <w:num w:numId="7">
    <w:abstractNumId w:val="5"/>
  </w:num>
  <w:num w:numId="8">
    <w:abstractNumId w:val="18"/>
  </w:num>
  <w:num w:numId="9">
    <w:abstractNumId w:val="14"/>
  </w:num>
  <w:num w:numId="10">
    <w:abstractNumId w:val="37"/>
  </w:num>
  <w:num w:numId="11">
    <w:abstractNumId w:val="29"/>
  </w:num>
  <w:num w:numId="12">
    <w:abstractNumId w:val="24"/>
  </w:num>
  <w:num w:numId="13">
    <w:abstractNumId w:val="3"/>
  </w:num>
  <w:num w:numId="14">
    <w:abstractNumId w:val="25"/>
  </w:num>
  <w:num w:numId="15">
    <w:abstractNumId w:val="17"/>
  </w:num>
  <w:num w:numId="16">
    <w:abstractNumId w:val="23"/>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
  </w:num>
  <w:num w:numId="34">
    <w:abstractNumId w:val="41"/>
  </w:num>
  <w:num w:numId="35">
    <w:abstractNumId w:val="44"/>
  </w:num>
  <w:num w:numId="36">
    <w:abstractNumId w:val="32"/>
  </w:num>
  <w:num w:numId="37">
    <w:abstractNumId w:val="19"/>
  </w:num>
  <w:num w:numId="38">
    <w:abstractNumId w:val="30"/>
  </w:num>
  <w:num w:numId="39">
    <w:abstractNumId w:val="10"/>
  </w:num>
  <w:num w:numId="40">
    <w:abstractNumId w:val="36"/>
  </w:num>
  <w:num w:numId="41">
    <w:abstractNumId w:val="6"/>
  </w:num>
  <w:num w:numId="42">
    <w:abstractNumId w:val="0"/>
  </w:num>
  <w:num w:numId="43">
    <w:abstractNumId w:val="22"/>
  </w:num>
  <w:num w:numId="44">
    <w:abstractNumId w:val="20"/>
  </w:num>
  <w:num w:numId="45">
    <w:abstractNumId w:val="15"/>
  </w:num>
  <w:num w:numId="46">
    <w:abstractNumId w:val="21"/>
  </w:num>
  <w:num w:numId="47">
    <w:abstractNumId w:val="3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2D"/>
    <w:rsid w:val="00004BFE"/>
    <w:rsid w:val="00010014"/>
    <w:rsid w:val="00010545"/>
    <w:rsid w:val="00010701"/>
    <w:rsid w:val="00017CAB"/>
    <w:rsid w:val="00017FE7"/>
    <w:rsid w:val="00031623"/>
    <w:rsid w:val="00031F47"/>
    <w:rsid w:val="00033EA4"/>
    <w:rsid w:val="00034D6E"/>
    <w:rsid w:val="00036E70"/>
    <w:rsid w:val="00037C96"/>
    <w:rsid w:val="000409A0"/>
    <w:rsid w:val="00041572"/>
    <w:rsid w:val="000419B6"/>
    <w:rsid w:val="00042F3A"/>
    <w:rsid w:val="00051A7C"/>
    <w:rsid w:val="00053668"/>
    <w:rsid w:val="00057EAE"/>
    <w:rsid w:val="0006592A"/>
    <w:rsid w:val="0006752A"/>
    <w:rsid w:val="0007223F"/>
    <w:rsid w:val="00074C5E"/>
    <w:rsid w:val="00076676"/>
    <w:rsid w:val="00076827"/>
    <w:rsid w:val="000773AF"/>
    <w:rsid w:val="00083DFF"/>
    <w:rsid w:val="00086C8E"/>
    <w:rsid w:val="00092932"/>
    <w:rsid w:val="00094EBB"/>
    <w:rsid w:val="000960C8"/>
    <w:rsid w:val="00097944"/>
    <w:rsid w:val="00097E41"/>
    <w:rsid w:val="000B0EBC"/>
    <w:rsid w:val="000B34CE"/>
    <w:rsid w:val="000C129E"/>
    <w:rsid w:val="000C34A4"/>
    <w:rsid w:val="000C7B38"/>
    <w:rsid w:val="000D4C6F"/>
    <w:rsid w:val="000D7333"/>
    <w:rsid w:val="000D7FC1"/>
    <w:rsid w:val="000E243D"/>
    <w:rsid w:val="000F1C31"/>
    <w:rsid w:val="000F3EFB"/>
    <w:rsid w:val="000F5EFE"/>
    <w:rsid w:val="001103F7"/>
    <w:rsid w:val="00111986"/>
    <w:rsid w:val="00111EED"/>
    <w:rsid w:val="001129DA"/>
    <w:rsid w:val="00117937"/>
    <w:rsid w:val="00120001"/>
    <w:rsid w:val="001216E9"/>
    <w:rsid w:val="00125008"/>
    <w:rsid w:val="00126C29"/>
    <w:rsid w:val="00131150"/>
    <w:rsid w:val="00133BA7"/>
    <w:rsid w:val="001360CB"/>
    <w:rsid w:val="001412ED"/>
    <w:rsid w:val="001419B2"/>
    <w:rsid w:val="00152485"/>
    <w:rsid w:val="00156E1A"/>
    <w:rsid w:val="00157A80"/>
    <w:rsid w:val="00165A73"/>
    <w:rsid w:val="001673A4"/>
    <w:rsid w:val="0017023A"/>
    <w:rsid w:val="00171633"/>
    <w:rsid w:val="00173108"/>
    <w:rsid w:val="001808D2"/>
    <w:rsid w:val="00181FC9"/>
    <w:rsid w:val="0018417B"/>
    <w:rsid w:val="00190D8C"/>
    <w:rsid w:val="00195AF2"/>
    <w:rsid w:val="001A14AB"/>
    <w:rsid w:val="001A4634"/>
    <w:rsid w:val="001A6258"/>
    <w:rsid w:val="001A772E"/>
    <w:rsid w:val="001B3DB2"/>
    <w:rsid w:val="001B5174"/>
    <w:rsid w:val="001C2342"/>
    <w:rsid w:val="001C33EE"/>
    <w:rsid w:val="001D49C0"/>
    <w:rsid w:val="001E09D1"/>
    <w:rsid w:val="001E28DB"/>
    <w:rsid w:val="001E313E"/>
    <w:rsid w:val="001E3E37"/>
    <w:rsid w:val="001F29C0"/>
    <w:rsid w:val="001F65E2"/>
    <w:rsid w:val="00204686"/>
    <w:rsid w:val="00205FFD"/>
    <w:rsid w:val="00207566"/>
    <w:rsid w:val="00212844"/>
    <w:rsid w:val="00217C8C"/>
    <w:rsid w:val="00224C9B"/>
    <w:rsid w:val="002307B3"/>
    <w:rsid w:val="00232002"/>
    <w:rsid w:val="00243E26"/>
    <w:rsid w:val="00245A0D"/>
    <w:rsid w:val="00246D45"/>
    <w:rsid w:val="00251DEA"/>
    <w:rsid w:val="00252567"/>
    <w:rsid w:val="00255CF5"/>
    <w:rsid w:val="0026258F"/>
    <w:rsid w:val="00293A65"/>
    <w:rsid w:val="00294D3A"/>
    <w:rsid w:val="002A1C04"/>
    <w:rsid w:val="002A5DAD"/>
    <w:rsid w:val="002B0823"/>
    <w:rsid w:val="002B31D5"/>
    <w:rsid w:val="002B69BB"/>
    <w:rsid w:val="002C0974"/>
    <w:rsid w:val="002C3778"/>
    <w:rsid w:val="002C65F4"/>
    <w:rsid w:val="002C7798"/>
    <w:rsid w:val="002D538E"/>
    <w:rsid w:val="002E15BD"/>
    <w:rsid w:val="002E358D"/>
    <w:rsid w:val="002E4C73"/>
    <w:rsid w:val="002F446D"/>
    <w:rsid w:val="003006C3"/>
    <w:rsid w:val="0030268C"/>
    <w:rsid w:val="00306656"/>
    <w:rsid w:val="0031396C"/>
    <w:rsid w:val="0031637B"/>
    <w:rsid w:val="00321988"/>
    <w:rsid w:val="0032669F"/>
    <w:rsid w:val="00326E18"/>
    <w:rsid w:val="003300D7"/>
    <w:rsid w:val="00335AF1"/>
    <w:rsid w:val="00340DC9"/>
    <w:rsid w:val="00340E63"/>
    <w:rsid w:val="003463CA"/>
    <w:rsid w:val="00352985"/>
    <w:rsid w:val="00354303"/>
    <w:rsid w:val="003543C8"/>
    <w:rsid w:val="00360415"/>
    <w:rsid w:val="00361A8C"/>
    <w:rsid w:val="003640D3"/>
    <w:rsid w:val="00386410"/>
    <w:rsid w:val="00387188"/>
    <w:rsid w:val="00393E36"/>
    <w:rsid w:val="003A24AD"/>
    <w:rsid w:val="003A46F6"/>
    <w:rsid w:val="003B59D5"/>
    <w:rsid w:val="003C3096"/>
    <w:rsid w:val="003D0AAC"/>
    <w:rsid w:val="003D41C2"/>
    <w:rsid w:val="003E13FA"/>
    <w:rsid w:val="003F3C4C"/>
    <w:rsid w:val="004107C6"/>
    <w:rsid w:val="0041593A"/>
    <w:rsid w:val="00431582"/>
    <w:rsid w:val="00432AEB"/>
    <w:rsid w:val="00434830"/>
    <w:rsid w:val="00443004"/>
    <w:rsid w:val="004459E6"/>
    <w:rsid w:val="00453755"/>
    <w:rsid w:val="00456D31"/>
    <w:rsid w:val="00466587"/>
    <w:rsid w:val="004677D0"/>
    <w:rsid w:val="0047304C"/>
    <w:rsid w:val="00474562"/>
    <w:rsid w:val="0048148A"/>
    <w:rsid w:val="00493C16"/>
    <w:rsid w:val="00494AB3"/>
    <w:rsid w:val="004B3EDB"/>
    <w:rsid w:val="004B5D82"/>
    <w:rsid w:val="004C16E0"/>
    <w:rsid w:val="004C45EE"/>
    <w:rsid w:val="004C5711"/>
    <w:rsid w:val="004C7C90"/>
    <w:rsid w:val="004C7ED9"/>
    <w:rsid w:val="004D0990"/>
    <w:rsid w:val="004D0E82"/>
    <w:rsid w:val="004D25FB"/>
    <w:rsid w:val="004D4910"/>
    <w:rsid w:val="004D4D27"/>
    <w:rsid w:val="004D53AF"/>
    <w:rsid w:val="004E0090"/>
    <w:rsid w:val="004E2247"/>
    <w:rsid w:val="004E728A"/>
    <w:rsid w:val="004F7E77"/>
    <w:rsid w:val="005012A7"/>
    <w:rsid w:val="00503CAE"/>
    <w:rsid w:val="00503CE5"/>
    <w:rsid w:val="0051602D"/>
    <w:rsid w:val="00521A79"/>
    <w:rsid w:val="005312AE"/>
    <w:rsid w:val="0053725A"/>
    <w:rsid w:val="0053799A"/>
    <w:rsid w:val="00546109"/>
    <w:rsid w:val="00546CA7"/>
    <w:rsid w:val="00547571"/>
    <w:rsid w:val="00551900"/>
    <w:rsid w:val="005579E1"/>
    <w:rsid w:val="005657EC"/>
    <w:rsid w:val="00566620"/>
    <w:rsid w:val="00566812"/>
    <w:rsid w:val="00566D5C"/>
    <w:rsid w:val="00571C6B"/>
    <w:rsid w:val="0057490C"/>
    <w:rsid w:val="00576D84"/>
    <w:rsid w:val="00577C6D"/>
    <w:rsid w:val="0058319F"/>
    <w:rsid w:val="00585EEB"/>
    <w:rsid w:val="00590F63"/>
    <w:rsid w:val="005928FF"/>
    <w:rsid w:val="005A03D7"/>
    <w:rsid w:val="005A6CAE"/>
    <w:rsid w:val="005B41B2"/>
    <w:rsid w:val="005B72AD"/>
    <w:rsid w:val="005C475C"/>
    <w:rsid w:val="005C4CA9"/>
    <w:rsid w:val="005C5075"/>
    <w:rsid w:val="005D44ED"/>
    <w:rsid w:val="005D6550"/>
    <w:rsid w:val="0060431A"/>
    <w:rsid w:val="006115FB"/>
    <w:rsid w:val="0061197A"/>
    <w:rsid w:val="0061402A"/>
    <w:rsid w:val="00614F7B"/>
    <w:rsid w:val="00614FDB"/>
    <w:rsid w:val="00615D12"/>
    <w:rsid w:val="00617ACD"/>
    <w:rsid w:val="00624C81"/>
    <w:rsid w:val="0062505C"/>
    <w:rsid w:val="00634B32"/>
    <w:rsid w:val="00636076"/>
    <w:rsid w:val="00644AA2"/>
    <w:rsid w:val="00645941"/>
    <w:rsid w:val="00645D8D"/>
    <w:rsid w:val="0065288F"/>
    <w:rsid w:val="00656439"/>
    <w:rsid w:val="00656AD7"/>
    <w:rsid w:val="00656B00"/>
    <w:rsid w:val="0065794F"/>
    <w:rsid w:val="006601E6"/>
    <w:rsid w:val="0066264F"/>
    <w:rsid w:val="00662FF6"/>
    <w:rsid w:val="00663660"/>
    <w:rsid w:val="00665A9B"/>
    <w:rsid w:val="00667D6E"/>
    <w:rsid w:val="00667F54"/>
    <w:rsid w:val="00682AFA"/>
    <w:rsid w:val="00683BC7"/>
    <w:rsid w:val="006866C2"/>
    <w:rsid w:val="00697602"/>
    <w:rsid w:val="006A07BB"/>
    <w:rsid w:val="006A1B04"/>
    <w:rsid w:val="006A3FC9"/>
    <w:rsid w:val="006B70CB"/>
    <w:rsid w:val="006C40A2"/>
    <w:rsid w:val="006D4F2F"/>
    <w:rsid w:val="006D5411"/>
    <w:rsid w:val="006D56EB"/>
    <w:rsid w:val="006D649C"/>
    <w:rsid w:val="006D7A72"/>
    <w:rsid w:val="006E05AD"/>
    <w:rsid w:val="006E2D09"/>
    <w:rsid w:val="00700921"/>
    <w:rsid w:val="0071284F"/>
    <w:rsid w:val="00713721"/>
    <w:rsid w:val="0072371D"/>
    <w:rsid w:val="00725CCD"/>
    <w:rsid w:val="00726185"/>
    <w:rsid w:val="007379FC"/>
    <w:rsid w:val="00737FF1"/>
    <w:rsid w:val="007451EB"/>
    <w:rsid w:val="00745C0C"/>
    <w:rsid w:val="00747B4C"/>
    <w:rsid w:val="007547D3"/>
    <w:rsid w:val="00754866"/>
    <w:rsid w:val="007549FB"/>
    <w:rsid w:val="0075702F"/>
    <w:rsid w:val="00767DFD"/>
    <w:rsid w:val="00775981"/>
    <w:rsid w:val="00775CED"/>
    <w:rsid w:val="00780517"/>
    <w:rsid w:val="007826FB"/>
    <w:rsid w:val="00792E9F"/>
    <w:rsid w:val="00794A01"/>
    <w:rsid w:val="007A1409"/>
    <w:rsid w:val="007A23AC"/>
    <w:rsid w:val="007A2EAA"/>
    <w:rsid w:val="007A6C77"/>
    <w:rsid w:val="007B151C"/>
    <w:rsid w:val="007B37FC"/>
    <w:rsid w:val="007B69B9"/>
    <w:rsid w:val="007B713C"/>
    <w:rsid w:val="007B75B1"/>
    <w:rsid w:val="007C0824"/>
    <w:rsid w:val="007C10A4"/>
    <w:rsid w:val="007C224C"/>
    <w:rsid w:val="007C30D9"/>
    <w:rsid w:val="007C376D"/>
    <w:rsid w:val="007D2FF1"/>
    <w:rsid w:val="007E15C6"/>
    <w:rsid w:val="007E779C"/>
    <w:rsid w:val="007F6A31"/>
    <w:rsid w:val="00816ACB"/>
    <w:rsid w:val="00827B78"/>
    <w:rsid w:val="00831476"/>
    <w:rsid w:val="00831C31"/>
    <w:rsid w:val="00831F13"/>
    <w:rsid w:val="00833B9A"/>
    <w:rsid w:val="00836819"/>
    <w:rsid w:val="00842E84"/>
    <w:rsid w:val="0084444F"/>
    <w:rsid w:val="00844C60"/>
    <w:rsid w:val="0085299F"/>
    <w:rsid w:val="00857C87"/>
    <w:rsid w:val="0086421E"/>
    <w:rsid w:val="0087039C"/>
    <w:rsid w:val="00876FDB"/>
    <w:rsid w:val="008847E8"/>
    <w:rsid w:val="008864BB"/>
    <w:rsid w:val="008878E2"/>
    <w:rsid w:val="0089269A"/>
    <w:rsid w:val="00895C30"/>
    <w:rsid w:val="008A113C"/>
    <w:rsid w:val="008A21A5"/>
    <w:rsid w:val="008A6157"/>
    <w:rsid w:val="008B1DF2"/>
    <w:rsid w:val="008B7269"/>
    <w:rsid w:val="008C431E"/>
    <w:rsid w:val="008C7F1C"/>
    <w:rsid w:val="008D33A8"/>
    <w:rsid w:val="008D698B"/>
    <w:rsid w:val="008D7953"/>
    <w:rsid w:val="00901C40"/>
    <w:rsid w:val="00910A5C"/>
    <w:rsid w:val="00911E09"/>
    <w:rsid w:val="009145D4"/>
    <w:rsid w:val="00915F11"/>
    <w:rsid w:val="00921CE9"/>
    <w:rsid w:val="00923B7C"/>
    <w:rsid w:val="00924196"/>
    <w:rsid w:val="00930066"/>
    <w:rsid w:val="00945987"/>
    <w:rsid w:val="00945D8E"/>
    <w:rsid w:val="00950CBC"/>
    <w:rsid w:val="00951522"/>
    <w:rsid w:val="0096159D"/>
    <w:rsid w:val="009667B6"/>
    <w:rsid w:val="00973345"/>
    <w:rsid w:val="009867EA"/>
    <w:rsid w:val="00992BB8"/>
    <w:rsid w:val="009932AE"/>
    <w:rsid w:val="00996903"/>
    <w:rsid w:val="00997CB3"/>
    <w:rsid w:val="009B0852"/>
    <w:rsid w:val="009B48CF"/>
    <w:rsid w:val="009C66AA"/>
    <w:rsid w:val="009C66EF"/>
    <w:rsid w:val="009D0990"/>
    <w:rsid w:val="009E23B8"/>
    <w:rsid w:val="009E7FAC"/>
    <w:rsid w:val="009F0A9A"/>
    <w:rsid w:val="009F3277"/>
    <w:rsid w:val="009F6FDD"/>
    <w:rsid w:val="00A032C8"/>
    <w:rsid w:val="00A06C1D"/>
    <w:rsid w:val="00A312A3"/>
    <w:rsid w:val="00A3542A"/>
    <w:rsid w:val="00A3581B"/>
    <w:rsid w:val="00A35E93"/>
    <w:rsid w:val="00A41E6C"/>
    <w:rsid w:val="00A42C14"/>
    <w:rsid w:val="00A43429"/>
    <w:rsid w:val="00A47ED9"/>
    <w:rsid w:val="00A51BE6"/>
    <w:rsid w:val="00A5340D"/>
    <w:rsid w:val="00A55AC6"/>
    <w:rsid w:val="00A6198D"/>
    <w:rsid w:val="00A74A6A"/>
    <w:rsid w:val="00A76B16"/>
    <w:rsid w:val="00A76CB5"/>
    <w:rsid w:val="00A8130F"/>
    <w:rsid w:val="00A84510"/>
    <w:rsid w:val="00A85E9E"/>
    <w:rsid w:val="00A90CDD"/>
    <w:rsid w:val="00AB337D"/>
    <w:rsid w:val="00AB4539"/>
    <w:rsid w:val="00AC10FC"/>
    <w:rsid w:val="00AC3255"/>
    <w:rsid w:val="00AC3529"/>
    <w:rsid w:val="00AC57AF"/>
    <w:rsid w:val="00AD2F49"/>
    <w:rsid w:val="00AD7D3F"/>
    <w:rsid w:val="00AF66CD"/>
    <w:rsid w:val="00AF726A"/>
    <w:rsid w:val="00B027ED"/>
    <w:rsid w:val="00B05B03"/>
    <w:rsid w:val="00B069AB"/>
    <w:rsid w:val="00B1093C"/>
    <w:rsid w:val="00B121EF"/>
    <w:rsid w:val="00B1367B"/>
    <w:rsid w:val="00B14A00"/>
    <w:rsid w:val="00B216FD"/>
    <w:rsid w:val="00B24224"/>
    <w:rsid w:val="00B26BC1"/>
    <w:rsid w:val="00B27AE0"/>
    <w:rsid w:val="00B30DE1"/>
    <w:rsid w:val="00B3622C"/>
    <w:rsid w:val="00B4167B"/>
    <w:rsid w:val="00B41898"/>
    <w:rsid w:val="00B46FCC"/>
    <w:rsid w:val="00B504A0"/>
    <w:rsid w:val="00B51F8C"/>
    <w:rsid w:val="00B562EA"/>
    <w:rsid w:val="00B640E0"/>
    <w:rsid w:val="00B73874"/>
    <w:rsid w:val="00B74A69"/>
    <w:rsid w:val="00B765F9"/>
    <w:rsid w:val="00B83CC5"/>
    <w:rsid w:val="00B84663"/>
    <w:rsid w:val="00B84A50"/>
    <w:rsid w:val="00B9317A"/>
    <w:rsid w:val="00B9345D"/>
    <w:rsid w:val="00B9360C"/>
    <w:rsid w:val="00B96664"/>
    <w:rsid w:val="00BA2618"/>
    <w:rsid w:val="00BA6FD3"/>
    <w:rsid w:val="00BB2B0F"/>
    <w:rsid w:val="00BB41AB"/>
    <w:rsid w:val="00BC0A39"/>
    <w:rsid w:val="00BC2A5F"/>
    <w:rsid w:val="00BC37B6"/>
    <w:rsid w:val="00BC4898"/>
    <w:rsid w:val="00BD28C1"/>
    <w:rsid w:val="00BD7077"/>
    <w:rsid w:val="00BE2669"/>
    <w:rsid w:val="00BE4987"/>
    <w:rsid w:val="00BE6BD6"/>
    <w:rsid w:val="00BF018C"/>
    <w:rsid w:val="00BF3DDD"/>
    <w:rsid w:val="00BF49D1"/>
    <w:rsid w:val="00C0001B"/>
    <w:rsid w:val="00C0467C"/>
    <w:rsid w:val="00C1015F"/>
    <w:rsid w:val="00C14157"/>
    <w:rsid w:val="00C14F7E"/>
    <w:rsid w:val="00C228F8"/>
    <w:rsid w:val="00C269C2"/>
    <w:rsid w:val="00C30724"/>
    <w:rsid w:val="00C329D2"/>
    <w:rsid w:val="00C40B5C"/>
    <w:rsid w:val="00C437B4"/>
    <w:rsid w:val="00C5125A"/>
    <w:rsid w:val="00C55423"/>
    <w:rsid w:val="00C61008"/>
    <w:rsid w:val="00C633BA"/>
    <w:rsid w:val="00C64583"/>
    <w:rsid w:val="00C64783"/>
    <w:rsid w:val="00C67354"/>
    <w:rsid w:val="00C71898"/>
    <w:rsid w:val="00C746A0"/>
    <w:rsid w:val="00C768E0"/>
    <w:rsid w:val="00C857BB"/>
    <w:rsid w:val="00C873B6"/>
    <w:rsid w:val="00C979C8"/>
    <w:rsid w:val="00CA78D8"/>
    <w:rsid w:val="00CC0DED"/>
    <w:rsid w:val="00CC25C2"/>
    <w:rsid w:val="00CC4489"/>
    <w:rsid w:val="00CC603C"/>
    <w:rsid w:val="00CC642B"/>
    <w:rsid w:val="00CD228A"/>
    <w:rsid w:val="00CD69B1"/>
    <w:rsid w:val="00CE37F4"/>
    <w:rsid w:val="00CE42F4"/>
    <w:rsid w:val="00CE5450"/>
    <w:rsid w:val="00CF29D9"/>
    <w:rsid w:val="00CF3DC3"/>
    <w:rsid w:val="00D01174"/>
    <w:rsid w:val="00D024D0"/>
    <w:rsid w:val="00D07B59"/>
    <w:rsid w:val="00D14A10"/>
    <w:rsid w:val="00D213E4"/>
    <w:rsid w:val="00D2665E"/>
    <w:rsid w:val="00D4182C"/>
    <w:rsid w:val="00D42762"/>
    <w:rsid w:val="00D42E0B"/>
    <w:rsid w:val="00D43A40"/>
    <w:rsid w:val="00D45F3F"/>
    <w:rsid w:val="00D51B53"/>
    <w:rsid w:val="00D5635B"/>
    <w:rsid w:val="00D60677"/>
    <w:rsid w:val="00D707D8"/>
    <w:rsid w:val="00D77A97"/>
    <w:rsid w:val="00D826A7"/>
    <w:rsid w:val="00D844E7"/>
    <w:rsid w:val="00D85769"/>
    <w:rsid w:val="00D90821"/>
    <w:rsid w:val="00D914C5"/>
    <w:rsid w:val="00D97CFC"/>
    <w:rsid w:val="00DA1E03"/>
    <w:rsid w:val="00DA7CB9"/>
    <w:rsid w:val="00DB41DE"/>
    <w:rsid w:val="00DB6B5B"/>
    <w:rsid w:val="00DC6352"/>
    <w:rsid w:val="00DC6FE6"/>
    <w:rsid w:val="00DD3682"/>
    <w:rsid w:val="00DD4FA9"/>
    <w:rsid w:val="00DE3C33"/>
    <w:rsid w:val="00DE6E22"/>
    <w:rsid w:val="00DF2222"/>
    <w:rsid w:val="00DF6589"/>
    <w:rsid w:val="00E04B61"/>
    <w:rsid w:val="00E06C75"/>
    <w:rsid w:val="00E11725"/>
    <w:rsid w:val="00E15784"/>
    <w:rsid w:val="00E15B88"/>
    <w:rsid w:val="00E34159"/>
    <w:rsid w:val="00E35BFB"/>
    <w:rsid w:val="00E36A6F"/>
    <w:rsid w:val="00E40AC4"/>
    <w:rsid w:val="00E5261F"/>
    <w:rsid w:val="00E53A9E"/>
    <w:rsid w:val="00E53B9B"/>
    <w:rsid w:val="00E5438A"/>
    <w:rsid w:val="00E56B67"/>
    <w:rsid w:val="00E6125C"/>
    <w:rsid w:val="00E631BE"/>
    <w:rsid w:val="00E63A30"/>
    <w:rsid w:val="00E64E00"/>
    <w:rsid w:val="00E66F01"/>
    <w:rsid w:val="00E70511"/>
    <w:rsid w:val="00E71ED1"/>
    <w:rsid w:val="00E71F6B"/>
    <w:rsid w:val="00E72C1B"/>
    <w:rsid w:val="00E7470E"/>
    <w:rsid w:val="00E77768"/>
    <w:rsid w:val="00E83F82"/>
    <w:rsid w:val="00E86AC5"/>
    <w:rsid w:val="00E90E35"/>
    <w:rsid w:val="00E912C5"/>
    <w:rsid w:val="00E92C5C"/>
    <w:rsid w:val="00E953D8"/>
    <w:rsid w:val="00E96155"/>
    <w:rsid w:val="00E966A5"/>
    <w:rsid w:val="00EA080B"/>
    <w:rsid w:val="00EA26E4"/>
    <w:rsid w:val="00EA5335"/>
    <w:rsid w:val="00EA7D7E"/>
    <w:rsid w:val="00EB16C9"/>
    <w:rsid w:val="00EB3768"/>
    <w:rsid w:val="00EC251E"/>
    <w:rsid w:val="00ED2203"/>
    <w:rsid w:val="00ED66B5"/>
    <w:rsid w:val="00ED764F"/>
    <w:rsid w:val="00EE6B97"/>
    <w:rsid w:val="00EE7D24"/>
    <w:rsid w:val="00EE7E55"/>
    <w:rsid w:val="00EF04EC"/>
    <w:rsid w:val="00F10CF9"/>
    <w:rsid w:val="00F12F25"/>
    <w:rsid w:val="00F13D6B"/>
    <w:rsid w:val="00F17E55"/>
    <w:rsid w:val="00F20C67"/>
    <w:rsid w:val="00F21C40"/>
    <w:rsid w:val="00F24001"/>
    <w:rsid w:val="00F24B48"/>
    <w:rsid w:val="00F262B1"/>
    <w:rsid w:val="00F27EBA"/>
    <w:rsid w:val="00F357B7"/>
    <w:rsid w:val="00F37710"/>
    <w:rsid w:val="00F411C7"/>
    <w:rsid w:val="00F41770"/>
    <w:rsid w:val="00F463FD"/>
    <w:rsid w:val="00F50B0E"/>
    <w:rsid w:val="00F56E78"/>
    <w:rsid w:val="00F61FF9"/>
    <w:rsid w:val="00F62B78"/>
    <w:rsid w:val="00F65D78"/>
    <w:rsid w:val="00F65ECF"/>
    <w:rsid w:val="00F660EF"/>
    <w:rsid w:val="00F724E3"/>
    <w:rsid w:val="00F75065"/>
    <w:rsid w:val="00F82AF6"/>
    <w:rsid w:val="00F91F4C"/>
    <w:rsid w:val="00F96E2A"/>
    <w:rsid w:val="00FA53CE"/>
    <w:rsid w:val="00FA6E0F"/>
    <w:rsid w:val="00FA7FF8"/>
    <w:rsid w:val="00FD0734"/>
    <w:rsid w:val="00FD0AE2"/>
    <w:rsid w:val="00FD5208"/>
    <w:rsid w:val="00FD53FF"/>
    <w:rsid w:val="00FD7D6F"/>
    <w:rsid w:val="00FE272E"/>
    <w:rsid w:val="00FE373A"/>
    <w:rsid w:val="00FE6A6D"/>
    <w:rsid w:val="00FF071B"/>
    <w:rsid w:val="00FF55BD"/>
    <w:rsid w:val="00FF7D7A"/>
    <w:rsid w:val="00FF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72D4"/>
  <w15:docId w15:val="{D19BEBAB-5AEE-4106-8033-2F5E8286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4E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602D"/>
    <w:pPr>
      <w:spacing w:after="0" w:line="240" w:lineRule="auto"/>
    </w:pPr>
  </w:style>
  <w:style w:type="paragraph" w:styleId="Header">
    <w:name w:val="header"/>
    <w:basedOn w:val="Normal"/>
    <w:link w:val="HeaderChar"/>
    <w:uiPriority w:val="99"/>
    <w:unhideWhenUsed/>
    <w:rsid w:val="00E83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F82"/>
    <w:rPr>
      <w:rFonts w:eastAsiaTheme="minorEastAsia"/>
      <w:lang w:eastAsia="en-GB"/>
    </w:rPr>
  </w:style>
  <w:style w:type="paragraph" w:styleId="Footer">
    <w:name w:val="footer"/>
    <w:basedOn w:val="Normal"/>
    <w:link w:val="FooterChar"/>
    <w:uiPriority w:val="99"/>
    <w:unhideWhenUsed/>
    <w:rsid w:val="00E83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F82"/>
    <w:rPr>
      <w:rFonts w:eastAsiaTheme="minorEastAsia"/>
      <w:lang w:eastAsia="en-GB"/>
    </w:rPr>
  </w:style>
  <w:style w:type="paragraph" w:styleId="BalloonText">
    <w:name w:val="Balloon Text"/>
    <w:basedOn w:val="Normal"/>
    <w:link w:val="BalloonTextChar"/>
    <w:uiPriority w:val="99"/>
    <w:semiHidden/>
    <w:unhideWhenUsed/>
    <w:rsid w:val="00E8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82"/>
    <w:rPr>
      <w:rFonts w:ascii="Tahoma" w:eastAsiaTheme="minorEastAsia" w:hAnsi="Tahoma" w:cs="Tahoma"/>
      <w:sz w:val="16"/>
      <w:szCs w:val="16"/>
      <w:lang w:eastAsia="en-GB"/>
    </w:rPr>
  </w:style>
  <w:style w:type="paragraph" w:styleId="BodyText2">
    <w:name w:val="Body Text 2"/>
    <w:basedOn w:val="Normal"/>
    <w:link w:val="BodyText2Char1"/>
    <w:rsid w:val="00BC0A39"/>
    <w:pPr>
      <w:suppressAutoHyphens/>
      <w:spacing w:after="0" w:line="240" w:lineRule="auto"/>
    </w:pPr>
    <w:rPr>
      <w:rFonts w:ascii="Times New Roman" w:eastAsia="Times New Roman" w:hAnsi="Times New Roman" w:cs="Calibri"/>
      <w:i/>
      <w:sz w:val="28"/>
      <w:szCs w:val="20"/>
      <w:lang w:eastAsia="ar-SA"/>
    </w:rPr>
  </w:style>
  <w:style w:type="character" w:customStyle="1" w:styleId="BodyText2Char">
    <w:name w:val="Body Text 2 Char"/>
    <w:basedOn w:val="DefaultParagraphFont"/>
    <w:uiPriority w:val="99"/>
    <w:semiHidden/>
    <w:rsid w:val="00BC0A39"/>
    <w:rPr>
      <w:rFonts w:eastAsiaTheme="minorEastAsia"/>
      <w:lang w:eastAsia="en-GB"/>
    </w:rPr>
  </w:style>
  <w:style w:type="character" w:customStyle="1" w:styleId="BodyText2Char1">
    <w:name w:val="Body Text 2 Char1"/>
    <w:basedOn w:val="DefaultParagraphFont"/>
    <w:link w:val="BodyText2"/>
    <w:rsid w:val="00BC0A39"/>
    <w:rPr>
      <w:rFonts w:ascii="Times New Roman" w:eastAsia="Times New Roman" w:hAnsi="Times New Roman" w:cs="Calibri"/>
      <w:i/>
      <w:sz w:val="28"/>
      <w:szCs w:val="20"/>
      <w:lang w:eastAsia="ar-SA"/>
    </w:rPr>
  </w:style>
  <w:style w:type="paragraph" w:customStyle="1" w:styleId="Standard">
    <w:name w:val="Standard"/>
    <w:rsid w:val="00BC0A39"/>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Standard"/>
    <w:rsid w:val="00BC0A39"/>
    <w:pPr>
      <w:spacing w:after="120"/>
    </w:pPr>
  </w:style>
  <w:style w:type="character" w:styleId="Hyperlink">
    <w:name w:val="Hyperlink"/>
    <w:basedOn w:val="DefaultParagraphFont"/>
    <w:uiPriority w:val="99"/>
    <w:unhideWhenUsed/>
    <w:rsid w:val="00057EAE"/>
    <w:rPr>
      <w:color w:val="0000FF" w:themeColor="hyperlink"/>
      <w:u w:val="single"/>
    </w:rPr>
  </w:style>
  <w:style w:type="paragraph" w:styleId="ListParagraph">
    <w:name w:val="List Paragraph"/>
    <w:basedOn w:val="Normal"/>
    <w:uiPriority w:val="34"/>
    <w:qFormat/>
    <w:rsid w:val="002C65F4"/>
    <w:pPr>
      <w:spacing w:after="0" w:line="240" w:lineRule="auto"/>
      <w:ind w:left="720"/>
      <w:contextualSpacing/>
    </w:pPr>
    <w:rPr>
      <w:rFonts w:ascii="Times New Roman" w:eastAsia="SimSun" w:hAnsi="Times New Roman" w:cs="Times New Roman"/>
      <w:sz w:val="24"/>
      <w:szCs w:val="24"/>
      <w:lang w:eastAsia="zh-CN"/>
    </w:rPr>
  </w:style>
  <w:style w:type="character" w:customStyle="1" w:styleId="NoSpacingChar">
    <w:name w:val="No Spacing Char"/>
    <w:link w:val="NoSpacing"/>
    <w:uiPriority w:val="1"/>
    <w:rsid w:val="002C65F4"/>
  </w:style>
  <w:style w:type="table" w:styleId="TableGrid">
    <w:name w:val="Table Grid"/>
    <w:basedOn w:val="TableNormal"/>
    <w:uiPriority w:val="59"/>
    <w:rsid w:val="00B418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B216FD"/>
  </w:style>
  <w:style w:type="paragraph" w:customStyle="1" w:styleId="Default">
    <w:name w:val="Default"/>
    <w:rsid w:val="00D97CFC"/>
    <w:pPr>
      <w:autoSpaceDE w:val="0"/>
      <w:autoSpaceDN w:val="0"/>
      <w:adjustRightInd w:val="0"/>
      <w:spacing w:after="0" w:line="240" w:lineRule="auto"/>
    </w:pPr>
    <w:rPr>
      <w:rFonts w:ascii="Calibri" w:hAnsi="Calibri" w:cs="Calibri"/>
      <w:color w:val="000000"/>
      <w:sz w:val="24"/>
      <w:szCs w:val="24"/>
    </w:rPr>
  </w:style>
  <w:style w:type="table" w:customStyle="1" w:styleId="PlainTable31">
    <w:name w:val="Plain Table 31"/>
    <w:basedOn w:val="TableNormal"/>
    <w:uiPriority w:val="43"/>
    <w:rsid w:val="00662F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4169">
      <w:bodyDiv w:val="1"/>
      <w:marLeft w:val="0"/>
      <w:marRight w:val="0"/>
      <w:marTop w:val="0"/>
      <w:marBottom w:val="0"/>
      <w:divBdr>
        <w:top w:val="none" w:sz="0" w:space="0" w:color="auto"/>
        <w:left w:val="none" w:sz="0" w:space="0" w:color="auto"/>
        <w:bottom w:val="none" w:sz="0" w:space="0" w:color="auto"/>
        <w:right w:val="none" w:sz="0" w:space="0" w:color="auto"/>
      </w:divBdr>
    </w:div>
    <w:div w:id="247275652">
      <w:bodyDiv w:val="1"/>
      <w:marLeft w:val="0"/>
      <w:marRight w:val="0"/>
      <w:marTop w:val="0"/>
      <w:marBottom w:val="0"/>
      <w:divBdr>
        <w:top w:val="none" w:sz="0" w:space="0" w:color="auto"/>
        <w:left w:val="none" w:sz="0" w:space="0" w:color="auto"/>
        <w:bottom w:val="none" w:sz="0" w:space="0" w:color="auto"/>
        <w:right w:val="none" w:sz="0" w:space="0" w:color="auto"/>
      </w:divBdr>
    </w:div>
    <w:div w:id="332952878">
      <w:bodyDiv w:val="1"/>
      <w:marLeft w:val="0"/>
      <w:marRight w:val="0"/>
      <w:marTop w:val="0"/>
      <w:marBottom w:val="0"/>
      <w:divBdr>
        <w:top w:val="none" w:sz="0" w:space="0" w:color="auto"/>
        <w:left w:val="none" w:sz="0" w:space="0" w:color="auto"/>
        <w:bottom w:val="none" w:sz="0" w:space="0" w:color="auto"/>
        <w:right w:val="none" w:sz="0" w:space="0" w:color="auto"/>
      </w:divBdr>
    </w:div>
    <w:div w:id="1311792369">
      <w:bodyDiv w:val="1"/>
      <w:marLeft w:val="0"/>
      <w:marRight w:val="0"/>
      <w:marTop w:val="0"/>
      <w:marBottom w:val="0"/>
      <w:divBdr>
        <w:top w:val="none" w:sz="0" w:space="0" w:color="auto"/>
        <w:left w:val="none" w:sz="0" w:space="0" w:color="auto"/>
        <w:bottom w:val="none" w:sz="0" w:space="0" w:color="auto"/>
        <w:right w:val="none" w:sz="0" w:space="0" w:color="auto"/>
      </w:divBdr>
    </w:div>
    <w:div w:id="1392729128">
      <w:bodyDiv w:val="1"/>
      <w:marLeft w:val="0"/>
      <w:marRight w:val="0"/>
      <w:marTop w:val="0"/>
      <w:marBottom w:val="0"/>
      <w:divBdr>
        <w:top w:val="none" w:sz="0" w:space="0" w:color="auto"/>
        <w:left w:val="none" w:sz="0" w:space="0" w:color="auto"/>
        <w:bottom w:val="none" w:sz="0" w:space="0" w:color="auto"/>
        <w:right w:val="none" w:sz="0" w:space="0" w:color="auto"/>
      </w:divBdr>
    </w:div>
    <w:div w:id="1699312901">
      <w:bodyDiv w:val="1"/>
      <w:marLeft w:val="0"/>
      <w:marRight w:val="0"/>
      <w:marTop w:val="0"/>
      <w:marBottom w:val="0"/>
      <w:divBdr>
        <w:top w:val="none" w:sz="0" w:space="0" w:color="auto"/>
        <w:left w:val="none" w:sz="0" w:space="0" w:color="auto"/>
        <w:bottom w:val="none" w:sz="0" w:space="0" w:color="auto"/>
        <w:right w:val="none" w:sz="0" w:space="0" w:color="auto"/>
      </w:divBdr>
    </w:div>
    <w:div w:id="2059088112">
      <w:bodyDiv w:val="1"/>
      <w:marLeft w:val="0"/>
      <w:marRight w:val="0"/>
      <w:marTop w:val="0"/>
      <w:marBottom w:val="0"/>
      <w:divBdr>
        <w:top w:val="none" w:sz="0" w:space="0" w:color="auto"/>
        <w:left w:val="none" w:sz="0" w:space="0" w:color="auto"/>
        <w:bottom w:val="none" w:sz="0" w:space="0" w:color="auto"/>
        <w:right w:val="none" w:sz="0" w:space="0" w:color="auto"/>
      </w:divBdr>
    </w:div>
    <w:div w:id="20928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msu.org/reps/ex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E600C-AE55-48B9-9E69-CEC9B6B2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Sutton</dc:creator>
  <cp:lastModifiedBy>Lewis Ben Williams</cp:lastModifiedBy>
  <cp:revision>3</cp:revision>
  <cp:lastPrinted>2018-01-22T11:29:00Z</cp:lastPrinted>
  <dcterms:created xsi:type="dcterms:W3CDTF">2020-12-15T13:15:00Z</dcterms:created>
  <dcterms:modified xsi:type="dcterms:W3CDTF">2020-12-15T13:18:00Z</dcterms:modified>
</cp:coreProperties>
</file>